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AD930" w14:textId="6BCD45C4" w:rsidR="00242770" w:rsidRPr="00892C69" w:rsidRDefault="00962B42" w:rsidP="00242770">
      <w:pPr>
        <w:spacing w:before="120" w:after="120" w:line="240" w:lineRule="auto"/>
        <w:ind w:right="141"/>
        <w:jc w:val="both"/>
        <w:rPr>
          <w:rFonts w:ascii="Neue Haas Grotesk Text Pro" w:hAnsi="Neue Haas Grotesk Text Pro" w:cs="Calibri"/>
          <w:b/>
          <w:bCs/>
          <w:color w:val="284150"/>
          <w:sz w:val="30"/>
          <w:szCs w:val="30"/>
        </w:rPr>
      </w:pPr>
      <w:r w:rsidRPr="00892C69">
        <w:rPr>
          <w:rFonts w:ascii="Neue Haas Grotesk Text Pro" w:hAnsi="Neue Haas Grotesk Text Pro" w:cs="Calibri"/>
          <w:b/>
          <w:bCs/>
          <w:color w:val="284150"/>
          <w:sz w:val="30"/>
          <w:szCs w:val="30"/>
        </w:rPr>
        <w:t>P</w:t>
      </w:r>
      <w:r w:rsidR="00242770" w:rsidRPr="00892C69">
        <w:rPr>
          <w:rFonts w:ascii="Neue Haas Grotesk Text Pro" w:hAnsi="Neue Haas Grotesk Text Pro" w:cs="Calibri"/>
          <w:b/>
          <w:bCs/>
          <w:color w:val="284150"/>
          <w:sz w:val="30"/>
          <w:szCs w:val="30"/>
        </w:rPr>
        <w:t>eople</w:t>
      </w:r>
      <w:r w:rsidR="00D13FD6" w:rsidRPr="00892C69">
        <w:rPr>
          <w:rFonts w:ascii="Neue Haas Grotesk Text Pro" w:hAnsi="Neue Haas Grotesk Text Pro" w:cs="Calibri"/>
          <w:b/>
          <w:bCs/>
          <w:color w:val="284150"/>
          <w:sz w:val="30"/>
          <w:szCs w:val="30"/>
        </w:rPr>
        <w:t xml:space="preserve">, </w:t>
      </w:r>
      <w:r w:rsidR="00242770" w:rsidRPr="00892C69">
        <w:rPr>
          <w:rFonts w:ascii="Neue Haas Grotesk Text Pro" w:hAnsi="Neue Haas Grotesk Text Pro" w:cs="Calibri"/>
          <w:b/>
          <w:bCs/>
          <w:color w:val="284150"/>
          <w:sz w:val="30"/>
          <w:szCs w:val="30"/>
        </w:rPr>
        <w:t xml:space="preserve">Culture </w:t>
      </w:r>
      <w:r w:rsidR="00A351F7" w:rsidRPr="00892C69">
        <w:rPr>
          <w:rFonts w:ascii="Neue Haas Grotesk Text Pro" w:hAnsi="Neue Haas Grotesk Text Pro" w:cs="Calibri"/>
          <w:b/>
          <w:bCs/>
          <w:color w:val="284150"/>
          <w:sz w:val="30"/>
          <w:szCs w:val="30"/>
        </w:rPr>
        <w:t xml:space="preserve">and </w:t>
      </w:r>
      <w:r w:rsidR="007A6D1B" w:rsidRPr="00892C69">
        <w:rPr>
          <w:rFonts w:ascii="Neue Haas Grotesk Text Pro" w:hAnsi="Neue Haas Grotesk Text Pro" w:cs="Calibri"/>
          <w:b/>
          <w:bCs/>
          <w:color w:val="284150"/>
          <w:sz w:val="30"/>
          <w:szCs w:val="30"/>
        </w:rPr>
        <w:t xml:space="preserve">University Community </w:t>
      </w:r>
      <w:r w:rsidR="00A351F7" w:rsidRPr="00892C69">
        <w:rPr>
          <w:rFonts w:ascii="Neue Haas Grotesk Text Pro" w:hAnsi="Neue Haas Grotesk Text Pro" w:cs="Calibri"/>
          <w:b/>
          <w:bCs/>
          <w:color w:val="284150"/>
          <w:sz w:val="30"/>
          <w:szCs w:val="30"/>
        </w:rPr>
        <w:t xml:space="preserve">Safety </w:t>
      </w:r>
      <w:r w:rsidR="00242770" w:rsidRPr="00892C69">
        <w:rPr>
          <w:rFonts w:ascii="Neue Haas Grotesk Text Pro" w:hAnsi="Neue Haas Grotesk Text Pro" w:cs="Calibri"/>
          <w:b/>
          <w:bCs/>
          <w:color w:val="284150"/>
          <w:sz w:val="30"/>
          <w:szCs w:val="30"/>
        </w:rPr>
        <w:t xml:space="preserve">Committee </w:t>
      </w:r>
    </w:p>
    <w:p w14:paraId="6733FC98" w14:textId="7ACAF520" w:rsidR="00242770" w:rsidRPr="00F54BE9" w:rsidRDefault="00242770" w:rsidP="00242770">
      <w:pPr>
        <w:spacing w:before="120" w:after="120" w:line="240" w:lineRule="auto"/>
        <w:ind w:right="141"/>
        <w:jc w:val="both"/>
        <w:rPr>
          <w:rFonts w:ascii="Neue Haas Grotesk Text Pro" w:hAnsi="Neue Haas Grotesk Text Pro" w:cs="Calibri"/>
          <w:b/>
          <w:bCs/>
          <w:color w:val="284150"/>
          <w:sz w:val="24"/>
          <w:szCs w:val="24"/>
        </w:rPr>
      </w:pPr>
      <w:r w:rsidRPr="00F54BE9">
        <w:rPr>
          <w:rFonts w:ascii="Neue Haas Grotesk Text Pro" w:hAnsi="Neue Haas Grotesk Text Pro" w:cs="Calibri"/>
          <w:b/>
          <w:bCs/>
          <w:color w:val="284150"/>
          <w:sz w:val="24"/>
          <w:szCs w:val="24"/>
        </w:rPr>
        <w:t>Terms of Reference</w:t>
      </w:r>
    </w:p>
    <w:p w14:paraId="05E3F7E1" w14:textId="47AF85BE" w:rsidR="007B76BE" w:rsidRPr="00EC571A" w:rsidRDefault="00EC571A" w:rsidP="00851B37">
      <w:pPr>
        <w:pStyle w:val="Heading1"/>
        <w:numPr>
          <w:ilvl w:val="0"/>
          <w:numId w:val="8"/>
        </w:numPr>
        <w:ind w:right="142" w:hanging="357"/>
      </w:pPr>
      <w:r w:rsidRPr="00EC571A">
        <w:t>Establishment</w:t>
      </w:r>
    </w:p>
    <w:p w14:paraId="1ABD20A8" w14:textId="0C1D33C9" w:rsidR="00242770" w:rsidRPr="00242770" w:rsidRDefault="00242770" w:rsidP="00645C08">
      <w:pPr>
        <w:pStyle w:val="ListParagraph"/>
        <w:numPr>
          <w:ilvl w:val="1"/>
          <w:numId w:val="7"/>
        </w:numPr>
        <w:snapToGrid w:val="0"/>
        <w:spacing w:before="120" w:after="120" w:line="276" w:lineRule="auto"/>
        <w:ind w:left="993" w:right="142" w:hanging="635"/>
        <w:contextualSpacing w:val="0"/>
        <w:outlineLvl w:val="2"/>
        <w:rPr>
          <w:rFonts w:ascii="Neue Haas Grotesk Text Pro" w:hAnsi="Neue Haas Grotesk Text Pro" w:cs="Calibri"/>
          <w:color w:val="auto"/>
          <w:szCs w:val="22"/>
        </w:rPr>
      </w:pPr>
      <w:r w:rsidRPr="00242770">
        <w:rPr>
          <w:rFonts w:ascii="Neue Haas Grotesk Text Pro" w:hAnsi="Neue Haas Grotesk Text Pro" w:cs="Calibri"/>
          <w:color w:val="auto"/>
          <w:szCs w:val="22"/>
        </w:rPr>
        <w:t>The People</w:t>
      </w:r>
      <w:r w:rsidR="00D13FD6">
        <w:rPr>
          <w:rFonts w:ascii="Neue Haas Grotesk Text Pro" w:hAnsi="Neue Haas Grotesk Text Pro" w:cs="Calibri"/>
          <w:color w:val="auto"/>
          <w:szCs w:val="22"/>
        </w:rPr>
        <w:t xml:space="preserve">, </w:t>
      </w:r>
      <w:r w:rsidRPr="00242770">
        <w:rPr>
          <w:rFonts w:ascii="Neue Haas Grotesk Text Pro" w:hAnsi="Neue Haas Grotesk Text Pro" w:cs="Calibri"/>
          <w:color w:val="auto"/>
          <w:szCs w:val="22"/>
        </w:rPr>
        <w:t xml:space="preserve">Culture </w:t>
      </w:r>
      <w:r w:rsidR="00A351F7">
        <w:rPr>
          <w:rFonts w:ascii="Neue Haas Grotesk Text Pro" w:hAnsi="Neue Haas Grotesk Text Pro" w:cs="Calibri"/>
          <w:color w:val="auto"/>
          <w:szCs w:val="22"/>
        </w:rPr>
        <w:t xml:space="preserve">and </w:t>
      </w:r>
      <w:r w:rsidR="004D2AC0">
        <w:rPr>
          <w:rFonts w:ascii="Neue Haas Grotesk Text Pro" w:hAnsi="Neue Haas Grotesk Text Pro" w:cs="Calibri"/>
          <w:color w:val="auto"/>
          <w:szCs w:val="22"/>
        </w:rPr>
        <w:t xml:space="preserve">University </w:t>
      </w:r>
      <w:r w:rsidR="00A351F7">
        <w:rPr>
          <w:rFonts w:ascii="Neue Haas Grotesk Text Pro" w:hAnsi="Neue Haas Grotesk Text Pro" w:cs="Calibri"/>
          <w:color w:val="auto"/>
          <w:szCs w:val="22"/>
        </w:rPr>
        <w:t xml:space="preserve">Safety </w:t>
      </w:r>
      <w:r w:rsidRPr="00242770">
        <w:rPr>
          <w:rFonts w:ascii="Neue Haas Grotesk Text Pro" w:hAnsi="Neue Haas Grotesk Text Pro" w:cs="Calibri"/>
          <w:color w:val="auto"/>
          <w:szCs w:val="22"/>
        </w:rPr>
        <w:t>Committee (</w:t>
      </w:r>
      <w:r w:rsidRPr="00242770">
        <w:rPr>
          <w:rFonts w:ascii="Neue Haas Grotesk Text Pro" w:hAnsi="Neue Haas Grotesk Text Pro" w:cs="Calibri"/>
          <w:b/>
          <w:bCs/>
          <w:i/>
          <w:iCs/>
          <w:color w:val="auto"/>
          <w:szCs w:val="22"/>
        </w:rPr>
        <w:t>Committee</w:t>
      </w:r>
      <w:r w:rsidRPr="00242770">
        <w:rPr>
          <w:rFonts w:ascii="Neue Haas Grotesk Text Pro" w:hAnsi="Neue Haas Grotesk Text Pro" w:cs="Calibri"/>
          <w:color w:val="auto"/>
          <w:szCs w:val="22"/>
        </w:rPr>
        <w:t>) is an advisory committee established by the Adelaide University (</w:t>
      </w:r>
      <w:r w:rsidRPr="00242770">
        <w:rPr>
          <w:rFonts w:ascii="Neue Haas Grotesk Text Pro" w:hAnsi="Neue Haas Grotesk Text Pro" w:cs="Calibri"/>
          <w:b/>
          <w:bCs/>
          <w:i/>
          <w:iCs/>
          <w:color w:val="auto"/>
          <w:szCs w:val="22"/>
        </w:rPr>
        <w:t>University</w:t>
      </w:r>
      <w:r w:rsidRPr="00242770">
        <w:rPr>
          <w:rFonts w:ascii="Neue Haas Grotesk Text Pro" w:hAnsi="Neue Haas Grotesk Text Pro" w:cs="Calibri"/>
          <w:color w:val="auto"/>
          <w:szCs w:val="22"/>
        </w:rPr>
        <w:t xml:space="preserve">) Council. </w:t>
      </w:r>
    </w:p>
    <w:p w14:paraId="6B16DA4D" w14:textId="32D57B04" w:rsidR="00242770" w:rsidRPr="00242770" w:rsidRDefault="00242770" w:rsidP="00645C08">
      <w:pPr>
        <w:pStyle w:val="ListParagraph"/>
        <w:numPr>
          <w:ilvl w:val="1"/>
          <w:numId w:val="7"/>
        </w:numPr>
        <w:snapToGrid w:val="0"/>
        <w:spacing w:before="120" w:after="120" w:line="276" w:lineRule="auto"/>
        <w:ind w:left="993" w:right="142" w:hanging="635"/>
        <w:contextualSpacing w:val="0"/>
        <w:outlineLvl w:val="2"/>
        <w:rPr>
          <w:rFonts w:ascii="Neue Haas Grotesk Text Pro" w:hAnsi="Neue Haas Grotesk Text Pro" w:cs="Calibri"/>
          <w:color w:val="auto"/>
          <w:szCs w:val="22"/>
        </w:rPr>
      </w:pPr>
      <w:r w:rsidRPr="00242770">
        <w:rPr>
          <w:rFonts w:ascii="Neue Haas Grotesk Text Pro" w:hAnsi="Neue Haas Grotesk Text Pro" w:cs="Calibri"/>
          <w:color w:val="auto"/>
          <w:szCs w:val="22"/>
        </w:rPr>
        <w:t>The Committee’s Terms of Reference are approved by the Council (Council):</w:t>
      </w:r>
    </w:p>
    <w:p w14:paraId="766FF8E3" w14:textId="77777777" w:rsidR="00100822" w:rsidRDefault="00242770" w:rsidP="00645C08">
      <w:pPr>
        <w:pStyle w:val="ListParagraph"/>
        <w:numPr>
          <w:ilvl w:val="2"/>
          <w:numId w:val="7"/>
        </w:numPr>
        <w:snapToGrid w:val="0"/>
        <w:spacing w:before="120" w:after="120" w:line="276" w:lineRule="auto"/>
        <w:ind w:left="1843" w:right="142" w:hanging="850"/>
        <w:contextualSpacing w:val="0"/>
        <w:rPr>
          <w:rFonts w:ascii="Neue Haas Grotesk Text Pro" w:hAnsi="Neue Haas Grotesk Text Pro" w:cs="Calibri"/>
          <w:color w:val="auto"/>
          <w:szCs w:val="22"/>
        </w:rPr>
      </w:pPr>
      <w:r w:rsidRPr="00100822">
        <w:rPr>
          <w:rFonts w:ascii="Neue Haas Grotesk Text Pro" w:hAnsi="Neue Haas Grotesk Text Pro" w:cs="Calibri"/>
          <w:color w:val="auto"/>
          <w:szCs w:val="22"/>
        </w:rPr>
        <w:t>in accordance with section 15(2)(c)(</w:t>
      </w:r>
      <w:proofErr w:type="spellStart"/>
      <w:r w:rsidRPr="00100822">
        <w:rPr>
          <w:rFonts w:ascii="Neue Haas Grotesk Text Pro" w:hAnsi="Neue Haas Grotesk Text Pro" w:cs="Calibri"/>
          <w:color w:val="auto"/>
          <w:szCs w:val="22"/>
        </w:rPr>
        <w:t>i</w:t>
      </w:r>
      <w:proofErr w:type="spellEnd"/>
      <w:r w:rsidRPr="00100822">
        <w:rPr>
          <w:rFonts w:ascii="Neue Haas Grotesk Text Pro" w:hAnsi="Neue Haas Grotesk Text Pro" w:cs="Calibri"/>
          <w:color w:val="auto"/>
          <w:szCs w:val="22"/>
        </w:rPr>
        <w:t xml:space="preserve">) of the </w:t>
      </w:r>
      <w:r w:rsidRPr="00F860BF">
        <w:rPr>
          <w:rFonts w:ascii="Neue Haas Grotesk Text Pro" w:hAnsi="Neue Haas Grotesk Text Pro" w:cs="Calibri"/>
          <w:i/>
          <w:iCs/>
          <w:color w:val="auto"/>
          <w:szCs w:val="22"/>
        </w:rPr>
        <w:t>Adelaide University Act 2023</w:t>
      </w:r>
      <w:r w:rsidRPr="00100822">
        <w:rPr>
          <w:rFonts w:ascii="Neue Haas Grotesk Text Pro" w:hAnsi="Neue Haas Grotesk Text Pro" w:cs="Calibri"/>
          <w:color w:val="auto"/>
          <w:szCs w:val="22"/>
        </w:rPr>
        <w:t xml:space="preserve"> (</w:t>
      </w:r>
      <w:r w:rsidRPr="00100822">
        <w:rPr>
          <w:rFonts w:ascii="Neue Haas Grotesk Text Pro" w:hAnsi="Neue Haas Grotesk Text Pro" w:cs="Calibri"/>
          <w:b/>
          <w:bCs/>
          <w:i/>
          <w:iCs/>
          <w:color w:val="auto"/>
          <w:szCs w:val="22"/>
        </w:rPr>
        <w:t>AU Act</w:t>
      </w:r>
      <w:r w:rsidRPr="00100822">
        <w:rPr>
          <w:rFonts w:ascii="Neue Haas Grotesk Text Pro" w:hAnsi="Neue Haas Grotesk Text Pro" w:cs="Calibri"/>
          <w:color w:val="auto"/>
          <w:szCs w:val="22"/>
        </w:rPr>
        <w:t>); and</w:t>
      </w:r>
    </w:p>
    <w:p w14:paraId="238173B2" w14:textId="63094A30" w:rsidR="00242770" w:rsidRPr="00100822" w:rsidRDefault="00242770" w:rsidP="00645C08">
      <w:pPr>
        <w:pStyle w:val="ListParagraph"/>
        <w:numPr>
          <w:ilvl w:val="2"/>
          <w:numId w:val="7"/>
        </w:numPr>
        <w:snapToGrid w:val="0"/>
        <w:spacing w:before="120" w:after="120" w:line="276" w:lineRule="auto"/>
        <w:ind w:left="1843" w:right="142" w:hanging="850"/>
        <w:contextualSpacing w:val="0"/>
        <w:rPr>
          <w:rFonts w:ascii="Neue Haas Grotesk Text Pro" w:hAnsi="Neue Haas Grotesk Text Pro" w:cs="Calibri"/>
          <w:color w:val="auto"/>
          <w:szCs w:val="22"/>
        </w:rPr>
      </w:pPr>
      <w:r w:rsidRPr="00100822">
        <w:rPr>
          <w:rFonts w:ascii="Neue Haas Grotesk Text Pro" w:hAnsi="Neue Haas Grotesk Text Pro" w:cs="Calibri"/>
          <w:color w:val="auto"/>
          <w:szCs w:val="22"/>
        </w:rPr>
        <w:t>having regard to section 31 of the AU Act, which provides guidance on the matters that ought to be included in Terms of Reference of committees established by Council.</w:t>
      </w:r>
    </w:p>
    <w:p w14:paraId="3F314239" w14:textId="0E9DC7B8" w:rsidR="00242770" w:rsidRPr="00242770" w:rsidRDefault="00242770" w:rsidP="00645C08">
      <w:pPr>
        <w:spacing w:before="120" w:after="120" w:line="276" w:lineRule="auto"/>
        <w:ind w:left="993" w:right="142" w:hanging="635"/>
        <w:outlineLvl w:val="2"/>
      </w:pPr>
      <w:r>
        <w:t>1.3</w:t>
      </w:r>
      <w:r>
        <w:tab/>
      </w:r>
      <w:r w:rsidRPr="00242770">
        <w:t>In accordance with section 31(2) of the AU Act, these Terms of Reference may be varied, substituted or revoked by the Council from time to time.</w:t>
      </w:r>
    </w:p>
    <w:p w14:paraId="4FE48CE5" w14:textId="7ABE03FA" w:rsidR="00680B69" w:rsidRPr="00EC571A" w:rsidRDefault="00EC571A" w:rsidP="00851B37">
      <w:pPr>
        <w:pStyle w:val="Heading1"/>
        <w:numPr>
          <w:ilvl w:val="0"/>
          <w:numId w:val="8"/>
        </w:numPr>
        <w:ind w:right="142" w:hanging="357"/>
        <w:rPr>
          <w:b w:val="0"/>
          <w:bCs w:val="0"/>
        </w:rPr>
      </w:pPr>
      <w:r w:rsidRPr="00EC571A">
        <w:t>Purpose</w:t>
      </w:r>
    </w:p>
    <w:p w14:paraId="443D50AD" w14:textId="3A41E877" w:rsidR="00645C08" w:rsidRPr="00645C08" w:rsidRDefault="00645C08" w:rsidP="00645C08">
      <w:pPr>
        <w:pStyle w:val="Heading1"/>
        <w:ind w:left="360" w:right="142"/>
        <w:rPr>
          <w:b w:val="0"/>
          <w:bCs w:val="0"/>
          <w:sz w:val="22"/>
          <w:szCs w:val="22"/>
        </w:rPr>
      </w:pPr>
      <w:r w:rsidRPr="00645C08">
        <w:rPr>
          <w:b w:val="0"/>
          <w:bCs w:val="0"/>
          <w:sz w:val="22"/>
          <w:szCs w:val="22"/>
        </w:rPr>
        <w:t xml:space="preserve">The Committee supports the Council in fulfilling its strategic governance responsibilities for </w:t>
      </w:r>
      <w:r w:rsidR="00352848">
        <w:rPr>
          <w:b w:val="0"/>
          <w:bCs w:val="0"/>
          <w:sz w:val="22"/>
          <w:szCs w:val="22"/>
        </w:rPr>
        <w:t>its workforce</w:t>
      </w:r>
      <w:r>
        <w:rPr>
          <w:b w:val="0"/>
          <w:bCs w:val="0"/>
          <w:sz w:val="22"/>
          <w:szCs w:val="22"/>
        </w:rPr>
        <w:t xml:space="preserve">, </w:t>
      </w:r>
      <w:r w:rsidRPr="00645C08">
        <w:rPr>
          <w:b w:val="0"/>
          <w:bCs w:val="0"/>
          <w:sz w:val="22"/>
          <w:szCs w:val="22"/>
        </w:rPr>
        <w:t xml:space="preserve">culture </w:t>
      </w:r>
      <w:r>
        <w:rPr>
          <w:b w:val="0"/>
          <w:bCs w:val="0"/>
          <w:sz w:val="22"/>
          <w:szCs w:val="22"/>
        </w:rPr>
        <w:t xml:space="preserve">and </w:t>
      </w:r>
      <w:r w:rsidR="00352848">
        <w:rPr>
          <w:b w:val="0"/>
          <w:bCs w:val="0"/>
          <w:sz w:val="22"/>
          <w:szCs w:val="22"/>
        </w:rPr>
        <w:t xml:space="preserve">the </w:t>
      </w:r>
      <w:r>
        <w:rPr>
          <w:b w:val="0"/>
          <w:bCs w:val="0"/>
          <w:sz w:val="22"/>
          <w:szCs w:val="22"/>
        </w:rPr>
        <w:t xml:space="preserve">safety </w:t>
      </w:r>
      <w:r w:rsidRPr="00645C08">
        <w:rPr>
          <w:b w:val="0"/>
          <w:bCs w:val="0"/>
          <w:sz w:val="22"/>
          <w:szCs w:val="22"/>
        </w:rPr>
        <w:t xml:space="preserve">across the University. This includes oversight of workforce strategy, </w:t>
      </w:r>
      <w:r w:rsidR="00EE339E">
        <w:rPr>
          <w:b w:val="0"/>
          <w:bCs w:val="0"/>
          <w:sz w:val="22"/>
          <w:szCs w:val="22"/>
        </w:rPr>
        <w:t>organisational culture</w:t>
      </w:r>
      <w:r w:rsidRPr="00645C08">
        <w:rPr>
          <w:b w:val="0"/>
          <w:bCs w:val="0"/>
          <w:sz w:val="22"/>
          <w:szCs w:val="22"/>
        </w:rPr>
        <w:t>, and safety across the university community—including both staff and students—ensuring these domains are aligned with the University’s values, long-term goals, and legislative obligations.</w:t>
      </w:r>
    </w:p>
    <w:p w14:paraId="3A8E18B9" w14:textId="5D77A186" w:rsidR="00645C08" w:rsidRDefault="00645C08" w:rsidP="00645C08">
      <w:pPr>
        <w:pStyle w:val="Heading1"/>
        <w:ind w:left="360" w:right="142"/>
        <w:rPr>
          <w:b w:val="0"/>
          <w:bCs w:val="0"/>
          <w:sz w:val="22"/>
          <w:szCs w:val="22"/>
        </w:rPr>
      </w:pPr>
      <w:r w:rsidRPr="00645C08">
        <w:rPr>
          <w:b w:val="0"/>
          <w:bCs w:val="0"/>
          <w:sz w:val="22"/>
          <w:szCs w:val="22"/>
        </w:rPr>
        <w:t xml:space="preserve">In parallel, the Committee advises Council in its stewardship of organisational culture, focusing on governance arrangements, </w:t>
      </w:r>
      <w:r w:rsidR="009F1DE1">
        <w:rPr>
          <w:b w:val="0"/>
          <w:bCs w:val="0"/>
          <w:sz w:val="22"/>
          <w:szCs w:val="22"/>
        </w:rPr>
        <w:t xml:space="preserve">workplace </w:t>
      </w:r>
      <w:r w:rsidRPr="00645C08">
        <w:rPr>
          <w:b w:val="0"/>
          <w:bCs w:val="0"/>
          <w:sz w:val="22"/>
          <w:szCs w:val="22"/>
        </w:rPr>
        <w:t>behaviours, and institutional practices that foster a safe, inclusive, and values-driven environment for all members of the University. It also monitors cultural risks and systemic issues, ensuring responses reflect sector standards and public accountability.</w:t>
      </w:r>
    </w:p>
    <w:p w14:paraId="539E156E" w14:textId="7E025544" w:rsidR="00242770" w:rsidRPr="00242770" w:rsidRDefault="00242770" w:rsidP="00645C08">
      <w:pPr>
        <w:pStyle w:val="Heading1"/>
        <w:numPr>
          <w:ilvl w:val="0"/>
          <w:numId w:val="8"/>
        </w:numPr>
        <w:ind w:right="142" w:hanging="357"/>
        <w:rPr>
          <w:b w:val="0"/>
          <w:bCs w:val="0"/>
        </w:rPr>
      </w:pPr>
      <w:r>
        <w:t>Authority</w:t>
      </w:r>
    </w:p>
    <w:p w14:paraId="0752A3FD" w14:textId="5F6E5A63" w:rsidR="00C80A92" w:rsidRDefault="00AF5C9C" w:rsidP="00645C08">
      <w:pPr>
        <w:pStyle w:val="Heading1"/>
        <w:spacing w:before="120" w:after="120"/>
        <w:ind w:left="1134" w:right="142" w:hanging="777"/>
        <w:rPr>
          <w:b w:val="0"/>
          <w:bCs w:val="0"/>
          <w:sz w:val="22"/>
          <w:szCs w:val="22"/>
        </w:rPr>
      </w:pPr>
      <w:r>
        <w:rPr>
          <w:b w:val="0"/>
          <w:bCs w:val="0"/>
          <w:sz w:val="22"/>
          <w:szCs w:val="22"/>
        </w:rPr>
        <w:t>3.1</w:t>
      </w:r>
      <w:r w:rsidR="00C80A92">
        <w:rPr>
          <w:b w:val="0"/>
          <w:bCs w:val="0"/>
          <w:sz w:val="22"/>
          <w:szCs w:val="22"/>
        </w:rPr>
        <w:tab/>
      </w:r>
      <w:r w:rsidR="00242770" w:rsidRPr="00242770">
        <w:rPr>
          <w:b w:val="0"/>
          <w:bCs w:val="0"/>
          <w:sz w:val="22"/>
          <w:szCs w:val="22"/>
        </w:rPr>
        <w:t xml:space="preserve">The Committee has delegated authority from the Council to perform its responsibilities and make recommendations to Council as set out in these Terms of Reference. </w:t>
      </w:r>
    </w:p>
    <w:p w14:paraId="3AAB363B" w14:textId="0D7FF4C0" w:rsidR="00242770" w:rsidRDefault="00C80A92" w:rsidP="00EE339E">
      <w:pPr>
        <w:pStyle w:val="Heading1"/>
        <w:spacing w:before="120" w:after="120"/>
        <w:ind w:left="1134" w:right="-1" w:hanging="777"/>
        <w:rPr>
          <w:b w:val="0"/>
          <w:bCs w:val="0"/>
          <w:sz w:val="22"/>
          <w:szCs w:val="22"/>
        </w:rPr>
      </w:pPr>
      <w:r>
        <w:rPr>
          <w:b w:val="0"/>
          <w:bCs w:val="0"/>
          <w:sz w:val="22"/>
          <w:szCs w:val="22"/>
        </w:rPr>
        <w:t xml:space="preserve">3.2 </w:t>
      </w:r>
      <w:r>
        <w:rPr>
          <w:b w:val="0"/>
          <w:bCs w:val="0"/>
          <w:sz w:val="22"/>
          <w:szCs w:val="22"/>
        </w:rPr>
        <w:tab/>
      </w:r>
      <w:r w:rsidR="00242770" w:rsidRPr="00242770">
        <w:rPr>
          <w:b w:val="0"/>
          <w:bCs w:val="0"/>
          <w:sz w:val="22"/>
          <w:szCs w:val="22"/>
        </w:rPr>
        <w:t xml:space="preserve">Unless otherwise delegated by Council, the Committee is not a decision-making body but provides </w:t>
      </w:r>
      <w:r w:rsidR="004C5E3F">
        <w:rPr>
          <w:b w:val="0"/>
          <w:bCs w:val="0"/>
          <w:sz w:val="22"/>
          <w:szCs w:val="22"/>
        </w:rPr>
        <w:t xml:space="preserve">guidance, </w:t>
      </w:r>
      <w:r w:rsidR="00242770" w:rsidRPr="00242770">
        <w:rPr>
          <w:b w:val="0"/>
          <w:bCs w:val="0"/>
          <w:sz w:val="22"/>
          <w:szCs w:val="22"/>
        </w:rPr>
        <w:t>advice and recommendations on people</w:t>
      </w:r>
      <w:r w:rsidR="00645C08">
        <w:rPr>
          <w:b w:val="0"/>
          <w:bCs w:val="0"/>
          <w:sz w:val="22"/>
          <w:szCs w:val="22"/>
        </w:rPr>
        <w:t xml:space="preserve">, </w:t>
      </w:r>
      <w:r w:rsidR="00242770" w:rsidRPr="00242770">
        <w:rPr>
          <w:b w:val="0"/>
          <w:bCs w:val="0"/>
          <w:sz w:val="22"/>
          <w:szCs w:val="22"/>
        </w:rPr>
        <w:t>culture</w:t>
      </w:r>
      <w:r w:rsidR="0043165A">
        <w:rPr>
          <w:b w:val="0"/>
          <w:bCs w:val="0"/>
          <w:sz w:val="22"/>
          <w:szCs w:val="22"/>
        </w:rPr>
        <w:t xml:space="preserve"> and safety</w:t>
      </w:r>
      <w:r w:rsidR="00242770" w:rsidRPr="00242770">
        <w:rPr>
          <w:b w:val="0"/>
          <w:bCs w:val="0"/>
          <w:sz w:val="22"/>
          <w:szCs w:val="22"/>
        </w:rPr>
        <w:t xml:space="preserve"> matters.</w:t>
      </w:r>
    </w:p>
    <w:p w14:paraId="5C96517B" w14:textId="77777777" w:rsidR="00EE339E" w:rsidRDefault="00EE339E" w:rsidP="00F54BE9"/>
    <w:p w14:paraId="55E9691E" w14:textId="77777777" w:rsidR="004C5E3F" w:rsidRPr="00EE339E" w:rsidRDefault="004C5E3F" w:rsidP="00F54BE9"/>
    <w:p w14:paraId="4715E09D" w14:textId="44FD6D14" w:rsidR="009958E0" w:rsidRPr="00EC571A" w:rsidRDefault="00EC571A" w:rsidP="00851B37">
      <w:pPr>
        <w:pStyle w:val="Heading1"/>
        <w:numPr>
          <w:ilvl w:val="0"/>
          <w:numId w:val="8"/>
        </w:numPr>
        <w:ind w:right="142" w:hanging="357"/>
        <w:rPr>
          <w:b w:val="0"/>
          <w:bCs w:val="0"/>
        </w:rPr>
      </w:pPr>
      <w:r w:rsidRPr="00EC571A">
        <w:lastRenderedPageBreak/>
        <w:t>Membership</w:t>
      </w:r>
    </w:p>
    <w:p w14:paraId="3E3C8FEA" w14:textId="6A220788" w:rsidR="004D2AC0" w:rsidRPr="004D2AC0" w:rsidRDefault="004D2AC0" w:rsidP="004D2AC0">
      <w:pPr>
        <w:pStyle w:val="Heading1"/>
        <w:ind w:left="3" w:right="142"/>
        <w:rPr>
          <w:b w:val="0"/>
          <w:bCs w:val="0"/>
          <w:sz w:val="22"/>
          <w:szCs w:val="22"/>
        </w:rPr>
      </w:pPr>
      <w:r w:rsidRPr="004D2AC0">
        <w:rPr>
          <w:b w:val="0"/>
          <w:bCs w:val="0"/>
          <w:sz w:val="22"/>
          <w:szCs w:val="22"/>
        </w:rPr>
        <w:t xml:space="preserve">The Committee </w:t>
      </w:r>
      <w:r w:rsidR="00352848">
        <w:rPr>
          <w:b w:val="0"/>
          <w:bCs w:val="0"/>
          <w:sz w:val="22"/>
          <w:szCs w:val="22"/>
        </w:rPr>
        <w:t xml:space="preserve">membership </w:t>
      </w:r>
      <w:r w:rsidRPr="004D2AC0">
        <w:rPr>
          <w:b w:val="0"/>
          <w:bCs w:val="0"/>
          <w:sz w:val="22"/>
          <w:szCs w:val="22"/>
        </w:rPr>
        <w:t xml:space="preserve">will </w:t>
      </w:r>
      <w:r w:rsidR="00F132CC">
        <w:rPr>
          <w:b w:val="0"/>
          <w:bCs w:val="0"/>
          <w:sz w:val="22"/>
          <w:szCs w:val="22"/>
        </w:rPr>
        <w:t>be constituted as follows:</w:t>
      </w:r>
    </w:p>
    <w:p w14:paraId="3469C6C5" w14:textId="61BC4AD0" w:rsidR="004D2AC0" w:rsidRPr="00236FDB" w:rsidRDefault="004D2AC0" w:rsidP="00352848">
      <w:pPr>
        <w:pStyle w:val="Heading1"/>
        <w:numPr>
          <w:ilvl w:val="0"/>
          <w:numId w:val="15"/>
        </w:numPr>
        <w:ind w:right="142"/>
        <w:rPr>
          <w:i/>
          <w:iCs/>
          <w:sz w:val="22"/>
          <w:szCs w:val="22"/>
        </w:rPr>
      </w:pPr>
      <w:r w:rsidRPr="00236FDB">
        <w:rPr>
          <w:i/>
          <w:iCs/>
          <w:sz w:val="22"/>
          <w:szCs w:val="22"/>
        </w:rPr>
        <w:t>Appointed Members</w:t>
      </w:r>
    </w:p>
    <w:p w14:paraId="63F80095" w14:textId="77777777" w:rsidR="00B51E02" w:rsidRDefault="00F132CC" w:rsidP="00352848">
      <w:pPr>
        <w:pStyle w:val="Heading1"/>
        <w:ind w:left="720" w:right="142"/>
        <w:rPr>
          <w:b w:val="0"/>
          <w:bCs w:val="0"/>
          <w:sz w:val="22"/>
          <w:szCs w:val="22"/>
        </w:rPr>
      </w:pPr>
      <w:r w:rsidRPr="00F132CC">
        <w:rPr>
          <w:b w:val="0"/>
          <w:bCs w:val="0"/>
          <w:sz w:val="22"/>
          <w:szCs w:val="22"/>
        </w:rPr>
        <w:t>The Committee will include a minimum of three appointed Council members, one of whom must be either the Chancellor or a Deputy Chancellor</w:t>
      </w:r>
      <w:r w:rsidR="00B51E02">
        <w:rPr>
          <w:b w:val="0"/>
          <w:bCs w:val="0"/>
          <w:sz w:val="22"/>
          <w:szCs w:val="22"/>
        </w:rPr>
        <w:t xml:space="preserve">. </w:t>
      </w:r>
    </w:p>
    <w:p w14:paraId="0DD0827A" w14:textId="77777777" w:rsidR="00B51E02" w:rsidRPr="00B51E02" w:rsidRDefault="00B51E02" w:rsidP="00352848">
      <w:pPr>
        <w:pStyle w:val="Heading1"/>
        <w:numPr>
          <w:ilvl w:val="0"/>
          <w:numId w:val="15"/>
        </w:numPr>
        <w:ind w:right="142"/>
        <w:rPr>
          <w:i/>
          <w:iCs/>
          <w:sz w:val="22"/>
          <w:szCs w:val="22"/>
        </w:rPr>
      </w:pPr>
      <w:r w:rsidRPr="00B51E02">
        <w:rPr>
          <w:i/>
          <w:iCs/>
          <w:sz w:val="22"/>
          <w:szCs w:val="22"/>
        </w:rPr>
        <w:t>Chair</w:t>
      </w:r>
    </w:p>
    <w:p w14:paraId="2AD686C2" w14:textId="71827C35" w:rsidR="00F132CC" w:rsidRDefault="00B51E02" w:rsidP="00352848">
      <w:pPr>
        <w:pStyle w:val="Heading1"/>
        <w:ind w:left="720" w:right="142"/>
        <w:rPr>
          <w:b w:val="0"/>
          <w:bCs w:val="0"/>
          <w:sz w:val="22"/>
          <w:szCs w:val="22"/>
        </w:rPr>
      </w:pPr>
      <w:r>
        <w:rPr>
          <w:b w:val="0"/>
          <w:bCs w:val="0"/>
          <w:sz w:val="22"/>
          <w:szCs w:val="22"/>
        </w:rPr>
        <w:t>O</w:t>
      </w:r>
      <w:r w:rsidR="00F132CC" w:rsidRPr="00F132CC">
        <w:rPr>
          <w:b w:val="0"/>
          <w:bCs w:val="0"/>
          <w:sz w:val="22"/>
          <w:szCs w:val="22"/>
        </w:rPr>
        <w:t>ne of the</w:t>
      </w:r>
      <w:r>
        <w:rPr>
          <w:b w:val="0"/>
          <w:bCs w:val="0"/>
          <w:sz w:val="22"/>
          <w:szCs w:val="22"/>
        </w:rPr>
        <w:t xml:space="preserve"> </w:t>
      </w:r>
      <w:r w:rsidR="00352848">
        <w:rPr>
          <w:b w:val="0"/>
          <w:bCs w:val="0"/>
          <w:sz w:val="22"/>
          <w:szCs w:val="22"/>
        </w:rPr>
        <w:t>A</w:t>
      </w:r>
      <w:r>
        <w:rPr>
          <w:b w:val="0"/>
          <w:bCs w:val="0"/>
          <w:sz w:val="22"/>
          <w:szCs w:val="22"/>
        </w:rPr>
        <w:t>ppointed</w:t>
      </w:r>
      <w:r w:rsidR="00F132CC" w:rsidRPr="00F132CC">
        <w:rPr>
          <w:b w:val="0"/>
          <w:bCs w:val="0"/>
          <w:sz w:val="22"/>
          <w:szCs w:val="22"/>
        </w:rPr>
        <w:t xml:space="preserve"> </w:t>
      </w:r>
      <w:r w:rsidR="00352848">
        <w:rPr>
          <w:b w:val="0"/>
          <w:bCs w:val="0"/>
          <w:sz w:val="22"/>
          <w:szCs w:val="22"/>
        </w:rPr>
        <w:t>M</w:t>
      </w:r>
      <w:r w:rsidR="00F132CC" w:rsidRPr="00F132CC">
        <w:rPr>
          <w:b w:val="0"/>
          <w:bCs w:val="0"/>
          <w:sz w:val="22"/>
          <w:szCs w:val="22"/>
        </w:rPr>
        <w:t xml:space="preserve">embers </w:t>
      </w:r>
      <w:r>
        <w:rPr>
          <w:b w:val="0"/>
          <w:bCs w:val="0"/>
          <w:sz w:val="22"/>
          <w:szCs w:val="22"/>
        </w:rPr>
        <w:t>will</w:t>
      </w:r>
      <w:r w:rsidR="00F132CC" w:rsidRPr="00F132CC">
        <w:rPr>
          <w:b w:val="0"/>
          <w:bCs w:val="0"/>
          <w:sz w:val="22"/>
          <w:szCs w:val="22"/>
        </w:rPr>
        <w:t xml:space="preserve"> be designated by Council as the Chair of the Committee.</w:t>
      </w:r>
    </w:p>
    <w:p w14:paraId="09219E36" w14:textId="517C8CDC" w:rsidR="004D2AC0" w:rsidRPr="00236FDB" w:rsidRDefault="004D2AC0" w:rsidP="00352848">
      <w:pPr>
        <w:pStyle w:val="Heading1"/>
        <w:numPr>
          <w:ilvl w:val="0"/>
          <w:numId w:val="15"/>
        </w:numPr>
        <w:ind w:right="142"/>
        <w:rPr>
          <w:i/>
          <w:iCs/>
          <w:sz w:val="22"/>
          <w:szCs w:val="22"/>
        </w:rPr>
      </w:pPr>
      <w:r w:rsidRPr="00236FDB">
        <w:rPr>
          <w:i/>
          <w:iCs/>
          <w:sz w:val="22"/>
          <w:szCs w:val="22"/>
        </w:rPr>
        <w:t xml:space="preserve">Staff </w:t>
      </w:r>
      <w:r w:rsidR="00EE339E">
        <w:rPr>
          <w:i/>
          <w:iCs/>
          <w:sz w:val="22"/>
          <w:szCs w:val="22"/>
        </w:rPr>
        <w:t>Members on Council</w:t>
      </w:r>
    </w:p>
    <w:p w14:paraId="6CEDAE4B" w14:textId="00DD2339" w:rsidR="00AF2035" w:rsidRDefault="00F132CC" w:rsidP="00F54BE9">
      <w:pPr>
        <w:pStyle w:val="Heading1"/>
        <w:ind w:left="720" w:right="142"/>
        <w:rPr>
          <w:b w:val="0"/>
          <w:bCs w:val="0"/>
          <w:sz w:val="22"/>
          <w:szCs w:val="22"/>
        </w:rPr>
      </w:pPr>
      <w:r>
        <w:rPr>
          <w:b w:val="0"/>
          <w:bCs w:val="0"/>
          <w:sz w:val="22"/>
          <w:szCs w:val="22"/>
        </w:rPr>
        <w:t xml:space="preserve">The Committee </w:t>
      </w:r>
      <w:r w:rsidR="00EE339E">
        <w:rPr>
          <w:b w:val="0"/>
          <w:bCs w:val="0"/>
          <w:sz w:val="22"/>
          <w:szCs w:val="22"/>
        </w:rPr>
        <w:t>will include at least one member of Council, and may</w:t>
      </w:r>
      <w:r>
        <w:rPr>
          <w:b w:val="0"/>
          <w:bCs w:val="0"/>
          <w:sz w:val="22"/>
          <w:szCs w:val="22"/>
        </w:rPr>
        <w:t xml:space="preserve"> include</w:t>
      </w:r>
      <w:r w:rsidR="00EE339E">
        <w:rPr>
          <w:b w:val="0"/>
          <w:bCs w:val="0"/>
          <w:sz w:val="22"/>
          <w:szCs w:val="22"/>
        </w:rPr>
        <w:t xml:space="preserve"> up to two staff members on Council</w:t>
      </w:r>
      <w:r w:rsidR="004C5E3F">
        <w:rPr>
          <w:b w:val="0"/>
          <w:bCs w:val="0"/>
          <w:sz w:val="22"/>
          <w:szCs w:val="22"/>
        </w:rPr>
        <w:t>.</w:t>
      </w:r>
      <w:r w:rsidR="00352848">
        <w:rPr>
          <w:b w:val="0"/>
          <w:bCs w:val="0"/>
          <w:sz w:val="22"/>
          <w:szCs w:val="22"/>
        </w:rPr>
        <w:t xml:space="preserve"> </w:t>
      </w:r>
    </w:p>
    <w:p w14:paraId="672FD2DD" w14:textId="71A89F21" w:rsidR="004D2AC0" w:rsidRPr="00236FDB" w:rsidRDefault="004D2AC0" w:rsidP="00892C69">
      <w:pPr>
        <w:pStyle w:val="Heading1"/>
        <w:numPr>
          <w:ilvl w:val="0"/>
          <w:numId w:val="15"/>
        </w:numPr>
        <w:ind w:right="142"/>
        <w:rPr>
          <w:i/>
          <w:iCs/>
          <w:sz w:val="22"/>
          <w:szCs w:val="22"/>
        </w:rPr>
      </w:pPr>
      <w:r w:rsidRPr="00236FDB">
        <w:rPr>
          <w:i/>
          <w:iCs/>
          <w:sz w:val="22"/>
          <w:szCs w:val="22"/>
        </w:rPr>
        <w:t>Executive Leadership</w:t>
      </w:r>
    </w:p>
    <w:p w14:paraId="30B94AE4" w14:textId="1D5B0B33" w:rsidR="004D2AC0" w:rsidRPr="004D2AC0" w:rsidRDefault="00F132CC" w:rsidP="00352848">
      <w:pPr>
        <w:pStyle w:val="Heading1"/>
        <w:ind w:left="720" w:right="142"/>
        <w:rPr>
          <w:b w:val="0"/>
          <w:bCs w:val="0"/>
          <w:sz w:val="22"/>
          <w:szCs w:val="22"/>
        </w:rPr>
      </w:pPr>
      <w:r>
        <w:rPr>
          <w:b w:val="0"/>
          <w:bCs w:val="0"/>
          <w:sz w:val="22"/>
          <w:szCs w:val="22"/>
        </w:rPr>
        <w:t>Th</w:t>
      </w:r>
      <w:r w:rsidR="004D2AC0" w:rsidRPr="004D2AC0">
        <w:rPr>
          <w:b w:val="0"/>
          <w:bCs w:val="0"/>
          <w:sz w:val="22"/>
          <w:szCs w:val="22"/>
        </w:rPr>
        <w:t xml:space="preserve">e </w:t>
      </w:r>
      <w:r>
        <w:rPr>
          <w:b w:val="0"/>
          <w:bCs w:val="0"/>
          <w:sz w:val="22"/>
          <w:szCs w:val="22"/>
        </w:rPr>
        <w:t xml:space="preserve">Committee will include the </w:t>
      </w:r>
      <w:r w:rsidR="004D2AC0" w:rsidRPr="004D2AC0">
        <w:rPr>
          <w:b w:val="0"/>
          <w:bCs w:val="0"/>
          <w:sz w:val="22"/>
          <w:szCs w:val="22"/>
        </w:rPr>
        <w:t>Vice Chancellor</w:t>
      </w:r>
      <w:r>
        <w:rPr>
          <w:b w:val="0"/>
          <w:bCs w:val="0"/>
          <w:sz w:val="22"/>
          <w:szCs w:val="22"/>
        </w:rPr>
        <w:t>.</w:t>
      </w:r>
    </w:p>
    <w:p w14:paraId="71D053DD" w14:textId="356E7554" w:rsidR="00F132CC" w:rsidRPr="00236FDB" w:rsidRDefault="00236FDB" w:rsidP="00352848">
      <w:pPr>
        <w:pStyle w:val="Heading1"/>
        <w:ind w:right="142"/>
        <w:rPr>
          <w:i/>
          <w:iCs/>
          <w:sz w:val="22"/>
          <w:szCs w:val="22"/>
        </w:rPr>
      </w:pPr>
      <w:r>
        <w:rPr>
          <w:i/>
          <w:iCs/>
          <w:sz w:val="22"/>
          <w:szCs w:val="22"/>
        </w:rPr>
        <w:t>Additional Participants</w:t>
      </w:r>
    </w:p>
    <w:p w14:paraId="25F1DDA1" w14:textId="52C5283D" w:rsidR="00B51E02" w:rsidRDefault="004D2AC0" w:rsidP="00352848">
      <w:pPr>
        <w:pStyle w:val="Heading1"/>
        <w:ind w:left="720" w:right="142"/>
        <w:rPr>
          <w:b w:val="0"/>
          <w:bCs w:val="0"/>
          <w:sz w:val="22"/>
          <w:szCs w:val="22"/>
        </w:rPr>
      </w:pPr>
      <w:r w:rsidRPr="004D2AC0">
        <w:rPr>
          <w:b w:val="0"/>
          <w:bCs w:val="0"/>
          <w:sz w:val="22"/>
          <w:szCs w:val="22"/>
        </w:rPr>
        <w:t xml:space="preserve">Additionally, </w:t>
      </w:r>
      <w:r w:rsidR="00B51E02">
        <w:rPr>
          <w:b w:val="0"/>
          <w:bCs w:val="0"/>
          <w:sz w:val="22"/>
          <w:szCs w:val="22"/>
        </w:rPr>
        <w:t xml:space="preserve">the following staff </w:t>
      </w:r>
      <w:r w:rsidRPr="004D2AC0">
        <w:rPr>
          <w:b w:val="0"/>
          <w:bCs w:val="0"/>
          <w:sz w:val="22"/>
          <w:szCs w:val="22"/>
        </w:rPr>
        <w:t>will have a standing invitation to attend Committee meetings</w:t>
      </w:r>
      <w:r w:rsidR="00B51E02">
        <w:rPr>
          <w:b w:val="0"/>
          <w:bCs w:val="0"/>
          <w:sz w:val="22"/>
          <w:szCs w:val="22"/>
        </w:rPr>
        <w:t>:</w:t>
      </w:r>
    </w:p>
    <w:p w14:paraId="3238D9F3" w14:textId="77777777" w:rsidR="00B51E02" w:rsidRDefault="00B51E02" w:rsidP="00352848">
      <w:pPr>
        <w:pStyle w:val="Heading1"/>
        <w:numPr>
          <w:ilvl w:val="0"/>
          <w:numId w:val="14"/>
        </w:numPr>
        <w:ind w:left="1560" w:right="142"/>
        <w:rPr>
          <w:b w:val="0"/>
          <w:bCs w:val="0"/>
          <w:sz w:val="22"/>
          <w:szCs w:val="22"/>
        </w:rPr>
      </w:pPr>
      <w:r>
        <w:rPr>
          <w:b w:val="0"/>
          <w:bCs w:val="0"/>
          <w:sz w:val="22"/>
          <w:szCs w:val="22"/>
        </w:rPr>
        <w:t>D</w:t>
      </w:r>
      <w:r w:rsidRPr="004D2AC0">
        <w:rPr>
          <w:b w:val="0"/>
          <w:bCs w:val="0"/>
          <w:sz w:val="22"/>
          <w:szCs w:val="22"/>
        </w:rPr>
        <w:t>eputy Vice Chancellor People and Culture</w:t>
      </w:r>
      <w:r>
        <w:rPr>
          <w:b w:val="0"/>
          <w:bCs w:val="0"/>
          <w:sz w:val="22"/>
          <w:szCs w:val="22"/>
        </w:rPr>
        <w:t>;</w:t>
      </w:r>
    </w:p>
    <w:p w14:paraId="79B967B2" w14:textId="5D05FF16" w:rsidR="00B51E02" w:rsidRPr="00B51E02" w:rsidRDefault="00B51E02" w:rsidP="00352848">
      <w:pPr>
        <w:pStyle w:val="Heading1"/>
        <w:numPr>
          <w:ilvl w:val="0"/>
          <w:numId w:val="14"/>
        </w:numPr>
        <w:ind w:left="1560" w:right="142"/>
        <w:rPr>
          <w:b w:val="0"/>
          <w:bCs w:val="0"/>
          <w:sz w:val="22"/>
          <w:szCs w:val="22"/>
        </w:rPr>
      </w:pPr>
      <w:r>
        <w:rPr>
          <w:b w:val="0"/>
          <w:bCs w:val="0"/>
          <w:sz w:val="22"/>
          <w:szCs w:val="22"/>
        </w:rPr>
        <w:t>Deputy Vice Chancellor Student Experience and Success; and</w:t>
      </w:r>
    </w:p>
    <w:p w14:paraId="3273BE71" w14:textId="05AC9333" w:rsidR="00B51E02" w:rsidRDefault="00B51E02" w:rsidP="00352848">
      <w:pPr>
        <w:pStyle w:val="Heading1"/>
        <w:numPr>
          <w:ilvl w:val="0"/>
          <w:numId w:val="14"/>
        </w:numPr>
        <w:ind w:left="1560" w:right="142"/>
        <w:rPr>
          <w:b w:val="0"/>
          <w:bCs w:val="0"/>
          <w:sz w:val="22"/>
          <w:szCs w:val="22"/>
        </w:rPr>
      </w:pPr>
      <w:r>
        <w:rPr>
          <w:b w:val="0"/>
          <w:bCs w:val="0"/>
          <w:sz w:val="22"/>
          <w:szCs w:val="22"/>
        </w:rPr>
        <w:t>Executive Director of the Integrity Unit.</w:t>
      </w:r>
    </w:p>
    <w:p w14:paraId="4F7AE82A" w14:textId="1D5DC839" w:rsidR="004D2AC0" w:rsidRPr="004D2AC0" w:rsidRDefault="004D2AC0" w:rsidP="004D2AC0">
      <w:pPr>
        <w:pStyle w:val="Heading1"/>
        <w:ind w:right="142"/>
        <w:rPr>
          <w:b w:val="0"/>
          <w:bCs w:val="0"/>
          <w:sz w:val="22"/>
          <w:szCs w:val="22"/>
        </w:rPr>
      </w:pPr>
      <w:r w:rsidRPr="004D2AC0">
        <w:rPr>
          <w:b w:val="0"/>
          <w:bCs w:val="0"/>
          <w:sz w:val="22"/>
          <w:szCs w:val="22"/>
        </w:rPr>
        <w:t>Other individuals may be invited to participate at the discretion of the Chair.</w:t>
      </w:r>
    </w:p>
    <w:p w14:paraId="09B1BD95" w14:textId="3C713020" w:rsidR="00680B69" w:rsidRDefault="00EC571A" w:rsidP="00851B37">
      <w:pPr>
        <w:pStyle w:val="Heading1"/>
        <w:numPr>
          <w:ilvl w:val="0"/>
          <w:numId w:val="8"/>
        </w:numPr>
        <w:ind w:right="142" w:hanging="357"/>
      </w:pPr>
      <w:r w:rsidRPr="00EC571A">
        <w:t>Functions</w:t>
      </w:r>
    </w:p>
    <w:p w14:paraId="109A544F" w14:textId="7E07DE0C" w:rsidR="006D6F94" w:rsidRPr="006D6F94" w:rsidRDefault="00F132CC" w:rsidP="00F132CC">
      <w:pPr>
        <w:pStyle w:val="Heading1"/>
        <w:ind w:left="284" w:right="142"/>
        <w:rPr>
          <w:rFonts w:eastAsia="MS Mincho" w:cs="Times New Roman"/>
          <w:sz w:val="22"/>
          <w:szCs w:val="22"/>
          <w:lang w:val="en-US"/>
        </w:rPr>
      </w:pPr>
      <w:r>
        <w:rPr>
          <w:rFonts w:eastAsia="MS Mincho" w:cs="Times New Roman"/>
          <w:sz w:val="22"/>
          <w:szCs w:val="22"/>
          <w:lang w:val="en-US"/>
        </w:rPr>
        <w:t>Str</w:t>
      </w:r>
      <w:r w:rsidR="006D6F94" w:rsidRPr="006D6F94">
        <w:rPr>
          <w:rFonts w:eastAsia="MS Mincho" w:cs="Times New Roman"/>
          <w:sz w:val="22"/>
          <w:szCs w:val="22"/>
          <w:lang w:val="en-US"/>
        </w:rPr>
        <w:t>ategic People and Workforce Planning</w:t>
      </w:r>
    </w:p>
    <w:p w14:paraId="204C8F04" w14:textId="0C3F3C2E" w:rsidR="00914140" w:rsidRPr="00914140" w:rsidRDefault="006D6F94" w:rsidP="00645C08">
      <w:pPr>
        <w:pStyle w:val="Heading1"/>
        <w:spacing w:before="120" w:after="120"/>
        <w:ind w:left="1134" w:right="142" w:hanging="777"/>
        <w:rPr>
          <w:rFonts w:eastAsia="MS Mincho" w:cs="Times New Roman"/>
          <w:b w:val="0"/>
          <w:bCs w:val="0"/>
          <w:sz w:val="22"/>
          <w:szCs w:val="22"/>
          <w:lang w:val="en-US"/>
        </w:rPr>
      </w:pPr>
      <w:r w:rsidRPr="006D6F94">
        <w:rPr>
          <w:rFonts w:eastAsia="MS Mincho" w:cs="Times New Roman"/>
          <w:b w:val="0"/>
          <w:bCs w:val="0"/>
          <w:sz w:val="22"/>
          <w:szCs w:val="22"/>
          <w:lang w:val="en-US"/>
        </w:rPr>
        <w:t xml:space="preserve">5.1 </w:t>
      </w:r>
      <w:r>
        <w:rPr>
          <w:rFonts w:eastAsia="MS Mincho" w:cs="Times New Roman"/>
          <w:b w:val="0"/>
          <w:bCs w:val="0"/>
          <w:sz w:val="22"/>
          <w:szCs w:val="22"/>
          <w:lang w:val="en-US"/>
        </w:rPr>
        <w:tab/>
      </w:r>
      <w:r w:rsidR="00914140" w:rsidRPr="00914140">
        <w:rPr>
          <w:rFonts w:eastAsia="MS Mincho" w:cs="Times New Roman"/>
          <w:b w:val="0"/>
          <w:bCs w:val="0"/>
          <w:sz w:val="22"/>
          <w:szCs w:val="22"/>
          <w:lang w:val="en-US"/>
        </w:rPr>
        <w:t>Provide oversight of the University’s people strategy, including workforce planning, talent attraction and retention, and leadership development.</w:t>
      </w:r>
    </w:p>
    <w:p w14:paraId="34174AB8" w14:textId="3364F8C3" w:rsidR="00914140" w:rsidRPr="00645C08" w:rsidRDefault="00914140" w:rsidP="00645C08">
      <w:pPr>
        <w:pStyle w:val="Heading1"/>
        <w:spacing w:before="120" w:after="120"/>
        <w:ind w:left="1134" w:right="142" w:hanging="777"/>
        <w:rPr>
          <w:b w:val="0"/>
          <w:bCs w:val="0"/>
          <w:sz w:val="22"/>
          <w:szCs w:val="22"/>
        </w:rPr>
      </w:pPr>
      <w:r w:rsidRPr="00914140">
        <w:rPr>
          <w:rFonts w:eastAsia="MS Mincho" w:cs="Times New Roman"/>
          <w:b w:val="0"/>
          <w:bCs w:val="0"/>
          <w:sz w:val="22"/>
          <w:szCs w:val="22"/>
          <w:lang w:val="en-US"/>
        </w:rPr>
        <w:t xml:space="preserve">5.2 </w:t>
      </w:r>
      <w:r>
        <w:rPr>
          <w:rFonts w:eastAsia="MS Mincho" w:cs="Times New Roman"/>
          <w:b w:val="0"/>
          <w:bCs w:val="0"/>
          <w:sz w:val="22"/>
          <w:szCs w:val="22"/>
          <w:lang w:val="en-US"/>
        </w:rPr>
        <w:tab/>
      </w:r>
      <w:r w:rsidRPr="00645C08">
        <w:rPr>
          <w:b w:val="0"/>
          <w:bCs w:val="0"/>
          <w:sz w:val="22"/>
          <w:szCs w:val="22"/>
        </w:rPr>
        <w:t>Monitor the University’s employee value proposition and strategic indicators of organisational health—such as engagement, inclusion, and workforce capability—and ensure alignment with institutional goals.</w:t>
      </w:r>
    </w:p>
    <w:p w14:paraId="61198EA7" w14:textId="70F45B31" w:rsidR="00914140" w:rsidRDefault="00914140" w:rsidP="00645C08">
      <w:pPr>
        <w:pStyle w:val="Heading1"/>
        <w:spacing w:before="120" w:after="120"/>
        <w:ind w:left="1134" w:right="142" w:hanging="777"/>
        <w:rPr>
          <w:b w:val="0"/>
          <w:bCs w:val="0"/>
          <w:sz w:val="22"/>
          <w:szCs w:val="22"/>
        </w:rPr>
      </w:pPr>
      <w:r w:rsidRPr="00645C08">
        <w:rPr>
          <w:b w:val="0"/>
          <w:bCs w:val="0"/>
          <w:sz w:val="22"/>
          <w:szCs w:val="22"/>
        </w:rPr>
        <w:lastRenderedPageBreak/>
        <w:t xml:space="preserve">5.3 </w:t>
      </w:r>
      <w:r w:rsidRPr="00645C08">
        <w:rPr>
          <w:b w:val="0"/>
          <w:bCs w:val="0"/>
          <w:sz w:val="22"/>
          <w:szCs w:val="22"/>
        </w:rPr>
        <w:tab/>
        <w:t xml:space="preserve">Oversee the design, implementation, and response to employee engagement and culture diagnostics, ensuring insights inform development </w:t>
      </w:r>
      <w:r w:rsidR="0059518D">
        <w:rPr>
          <w:b w:val="0"/>
          <w:bCs w:val="0"/>
          <w:sz w:val="22"/>
          <w:szCs w:val="22"/>
        </w:rPr>
        <w:t xml:space="preserve">of leaders </w:t>
      </w:r>
      <w:r w:rsidRPr="00645C08">
        <w:rPr>
          <w:b w:val="0"/>
          <w:bCs w:val="0"/>
          <w:sz w:val="22"/>
          <w:szCs w:val="22"/>
        </w:rPr>
        <w:t>and performance systems.</w:t>
      </w:r>
    </w:p>
    <w:p w14:paraId="7ECA7306" w14:textId="78EE832B" w:rsidR="005655B0" w:rsidRPr="00C22C6E" w:rsidRDefault="004E355D" w:rsidP="005655B0">
      <w:pPr>
        <w:pStyle w:val="Heading1"/>
        <w:spacing w:before="120" w:after="120"/>
        <w:ind w:left="1134" w:right="142" w:hanging="777"/>
        <w:rPr>
          <w:b w:val="0"/>
          <w:bCs w:val="0"/>
          <w:sz w:val="22"/>
          <w:szCs w:val="22"/>
        </w:rPr>
      </w:pPr>
      <w:r w:rsidRPr="00C22C6E">
        <w:rPr>
          <w:b w:val="0"/>
          <w:color w:val="000000"/>
          <w:sz w:val="22"/>
        </w:rPr>
        <w:t xml:space="preserve">5.4 </w:t>
      </w:r>
      <w:r>
        <w:rPr>
          <w:b w:val="0"/>
          <w:color w:val="000000"/>
          <w:sz w:val="22"/>
        </w:rPr>
        <w:tab/>
      </w:r>
      <w:r w:rsidR="005655B0" w:rsidRPr="00C22C6E">
        <w:rPr>
          <w:b w:val="0"/>
          <w:bCs w:val="0"/>
          <w:sz w:val="22"/>
          <w:szCs w:val="22"/>
        </w:rPr>
        <w:t>Receive reports to satisfy itself of compliance with workplace and industrial law requirements, including payroll, record</w:t>
      </w:r>
      <w:r w:rsidR="005655B0" w:rsidRPr="00C22C6E">
        <w:rPr>
          <w:b w:val="0"/>
          <w:bCs w:val="0"/>
          <w:sz w:val="22"/>
          <w:szCs w:val="22"/>
        </w:rPr>
        <w:noBreakHyphen/>
        <w:t>keeping and employment systems, and to monitor compliance performance, risk management, corrective actions and system integrity</w:t>
      </w:r>
      <w:r w:rsidR="005655B0">
        <w:rPr>
          <w:b w:val="0"/>
          <w:bCs w:val="0"/>
          <w:sz w:val="22"/>
          <w:szCs w:val="22"/>
        </w:rPr>
        <w:t>.</w:t>
      </w:r>
    </w:p>
    <w:p w14:paraId="6C98B77A" w14:textId="727D03D4" w:rsidR="006D6F94" w:rsidRPr="006D6F94" w:rsidRDefault="006D6F94" w:rsidP="00914140">
      <w:pPr>
        <w:pStyle w:val="Heading1"/>
        <w:ind w:left="993" w:right="142" w:hanging="633"/>
        <w:rPr>
          <w:rFonts w:eastAsia="MS Mincho" w:cs="Times New Roman"/>
          <w:sz w:val="22"/>
          <w:szCs w:val="22"/>
          <w:lang w:val="en-US"/>
        </w:rPr>
      </w:pPr>
      <w:proofErr w:type="spellStart"/>
      <w:r w:rsidRPr="006D6F94">
        <w:rPr>
          <w:rFonts w:eastAsia="MS Mincho" w:cs="Times New Roman"/>
          <w:sz w:val="22"/>
          <w:szCs w:val="22"/>
          <w:lang w:val="en-US"/>
        </w:rPr>
        <w:t>Organisational</w:t>
      </w:r>
      <w:proofErr w:type="spellEnd"/>
      <w:r w:rsidRPr="006D6F94">
        <w:rPr>
          <w:rFonts w:eastAsia="MS Mincho" w:cs="Times New Roman"/>
          <w:sz w:val="22"/>
          <w:szCs w:val="22"/>
          <w:lang w:val="en-US"/>
        </w:rPr>
        <w:t xml:space="preserve"> Culture Stewardship</w:t>
      </w:r>
    </w:p>
    <w:p w14:paraId="3D4B8A10" w14:textId="2D5580E1" w:rsidR="00914140" w:rsidRPr="00645C08" w:rsidRDefault="006D6F94" w:rsidP="00645C08">
      <w:pPr>
        <w:pStyle w:val="Heading1"/>
        <w:spacing w:before="120" w:after="120"/>
        <w:ind w:left="1134" w:right="142" w:hanging="777"/>
        <w:rPr>
          <w:b w:val="0"/>
          <w:bCs w:val="0"/>
          <w:sz w:val="22"/>
          <w:szCs w:val="22"/>
        </w:rPr>
      </w:pPr>
      <w:r w:rsidRPr="006D6F94">
        <w:rPr>
          <w:rFonts w:eastAsia="MS Mincho" w:cs="Times New Roman"/>
          <w:b w:val="0"/>
          <w:bCs w:val="0"/>
          <w:sz w:val="22"/>
          <w:szCs w:val="22"/>
          <w:lang w:val="en-US"/>
        </w:rPr>
        <w:t>5.</w:t>
      </w:r>
      <w:r w:rsidR="005B1569">
        <w:rPr>
          <w:rFonts w:eastAsia="MS Mincho" w:cs="Times New Roman"/>
          <w:b w:val="0"/>
          <w:bCs w:val="0"/>
          <w:sz w:val="22"/>
          <w:szCs w:val="22"/>
          <w:lang w:val="en-US"/>
        </w:rPr>
        <w:t>5</w:t>
      </w:r>
      <w:r w:rsidRPr="006D6F94">
        <w:rPr>
          <w:rFonts w:eastAsia="MS Mincho" w:cs="Times New Roman"/>
          <w:b w:val="0"/>
          <w:bCs w:val="0"/>
          <w:sz w:val="22"/>
          <w:szCs w:val="22"/>
          <w:lang w:val="en-US"/>
        </w:rPr>
        <w:t xml:space="preserve"> </w:t>
      </w:r>
      <w:r>
        <w:rPr>
          <w:rFonts w:eastAsia="MS Mincho" w:cs="Times New Roman"/>
          <w:b w:val="0"/>
          <w:bCs w:val="0"/>
          <w:sz w:val="22"/>
          <w:szCs w:val="22"/>
          <w:lang w:val="en-US"/>
        </w:rPr>
        <w:tab/>
      </w:r>
      <w:r w:rsidR="00914140" w:rsidRPr="00645C08">
        <w:rPr>
          <w:b w:val="0"/>
          <w:bCs w:val="0"/>
          <w:sz w:val="22"/>
          <w:szCs w:val="22"/>
        </w:rPr>
        <w:t>Oversee initiatives that shape and sustain a constructive organisational culture, including diversity, equity, inclusion, well-being, and responses to cultural risk and misconduct.</w:t>
      </w:r>
    </w:p>
    <w:p w14:paraId="15FC5750" w14:textId="443DFFAB" w:rsidR="00914140" w:rsidRPr="00645C08" w:rsidRDefault="00914140" w:rsidP="00645C08">
      <w:pPr>
        <w:pStyle w:val="Heading1"/>
        <w:spacing w:before="120" w:after="120"/>
        <w:ind w:left="1134" w:right="142" w:hanging="777"/>
        <w:rPr>
          <w:b w:val="0"/>
          <w:bCs w:val="0"/>
          <w:sz w:val="22"/>
          <w:szCs w:val="22"/>
        </w:rPr>
      </w:pPr>
      <w:r w:rsidRPr="00645C08">
        <w:rPr>
          <w:b w:val="0"/>
          <w:bCs w:val="0"/>
          <w:sz w:val="22"/>
          <w:szCs w:val="22"/>
        </w:rPr>
        <w:t>5.</w:t>
      </w:r>
      <w:r w:rsidR="005B1569">
        <w:rPr>
          <w:b w:val="0"/>
          <w:bCs w:val="0"/>
          <w:sz w:val="22"/>
          <w:szCs w:val="22"/>
        </w:rPr>
        <w:t xml:space="preserve">6 </w:t>
      </w:r>
      <w:r w:rsidRPr="00645C08">
        <w:rPr>
          <w:b w:val="0"/>
          <w:bCs w:val="0"/>
          <w:sz w:val="22"/>
          <w:szCs w:val="22"/>
        </w:rPr>
        <w:tab/>
        <w:t>Promote a positive and values-aligned culture through oversight of leadership behaviours, governance arrangements, and institutional practices.</w:t>
      </w:r>
    </w:p>
    <w:p w14:paraId="14E6C8FC" w14:textId="19862B59" w:rsidR="00914140" w:rsidRPr="00645C08" w:rsidRDefault="00914140" w:rsidP="00645C08">
      <w:pPr>
        <w:pStyle w:val="Heading1"/>
        <w:spacing w:before="120" w:after="120"/>
        <w:ind w:left="1134" w:right="142" w:hanging="777"/>
        <w:rPr>
          <w:b w:val="0"/>
          <w:bCs w:val="0"/>
          <w:sz w:val="22"/>
          <w:szCs w:val="22"/>
        </w:rPr>
      </w:pPr>
      <w:r w:rsidRPr="00645C08">
        <w:rPr>
          <w:b w:val="0"/>
          <w:bCs w:val="0"/>
          <w:sz w:val="22"/>
          <w:szCs w:val="22"/>
        </w:rPr>
        <w:t>5.</w:t>
      </w:r>
      <w:r w:rsidR="005B1569">
        <w:rPr>
          <w:b w:val="0"/>
          <w:bCs w:val="0"/>
          <w:sz w:val="22"/>
          <w:szCs w:val="22"/>
        </w:rPr>
        <w:t>7</w:t>
      </w:r>
      <w:r w:rsidRPr="00645C08">
        <w:rPr>
          <w:b w:val="0"/>
          <w:bCs w:val="0"/>
          <w:sz w:val="22"/>
          <w:szCs w:val="22"/>
        </w:rPr>
        <w:tab/>
        <w:t>Ensure the University’s approach to people</w:t>
      </w:r>
      <w:r w:rsidR="00645C08" w:rsidRPr="00645C08">
        <w:rPr>
          <w:b w:val="0"/>
          <w:bCs w:val="0"/>
          <w:sz w:val="22"/>
          <w:szCs w:val="22"/>
        </w:rPr>
        <w:t xml:space="preserve">, </w:t>
      </w:r>
      <w:r w:rsidRPr="00645C08">
        <w:rPr>
          <w:b w:val="0"/>
          <w:bCs w:val="0"/>
          <w:sz w:val="22"/>
          <w:szCs w:val="22"/>
        </w:rPr>
        <w:t xml:space="preserve">culture </w:t>
      </w:r>
      <w:r w:rsidR="00645C08" w:rsidRPr="00645C08">
        <w:rPr>
          <w:b w:val="0"/>
          <w:bCs w:val="0"/>
          <w:sz w:val="22"/>
          <w:szCs w:val="22"/>
        </w:rPr>
        <w:t xml:space="preserve">and safety </w:t>
      </w:r>
      <w:r w:rsidRPr="00645C08">
        <w:rPr>
          <w:b w:val="0"/>
          <w:bCs w:val="0"/>
          <w:sz w:val="22"/>
          <w:szCs w:val="22"/>
        </w:rPr>
        <w:t>reflects contemporary best practice and complies with evolving legislative and regulatory requirements (e.g. psychosocial safety, positive duty under the Sex Discrimination Act).</w:t>
      </w:r>
    </w:p>
    <w:p w14:paraId="769AC3A2" w14:textId="4170868E" w:rsidR="006D6F94" w:rsidRPr="006D6F94" w:rsidRDefault="006D6F94" w:rsidP="00914140">
      <w:pPr>
        <w:pStyle w:val="Heading1"/>
        <w:ind w:left="993" w:right="142" w:hanging="633"/>
        <w:rPr>
          <w:rFonts w:eastAsia="MS Mincho" w:cs="Times New Roman"/>
          <w:sz w:val="22"/>
          <w:szCs w:val="22"/>
          <w:lang w:val="en-US"/>
        </w:rPr>
      </w:pPr>
      <w:r w:rsidRPr="006D6F94">
        <w:rPr>
          <w:rFonts w:eastAsia="MS Mincho" w:cs="Times New Roman"/>
          <w:sz w:val="22"/>
          <w:szCs w:val="22"/>
          <w:lang w:val="en-US"/>
        </w:rPr>
        <w:t>Compliance, Policy and Safety Oversight</w:t>
      </w:r>
    </w:p>
    <w:p w14:paraId="1F44B00B" w14:textId="4B39C235" w:rsidR="00914140" w:rsidRPr="00645C08" w:rsidRDefault="00914140" w:rsidP="00645C08">
      <w:pPr>
        <w:pStyle w:val="Heading1"/>
        <w:spacing w:before="120" w:after="120"/>
        <w:ind w:left="1134" w:right="142" w:hanging="777"/>
        <w:rPr>
          <w:b w:val="0"/>
          <w:bCs w:val="0"/>
          <w:sz w:val="22"/>
          <w:szCs w:val="22"/>
        </w:rPr>
      </w:pPr>
      <w:r w:rsidRPr="00914140">
        <w:rPr>
          <w:rFonts w:eastAsia="MS Mincho" w:cs="Times New Roman"/>
          <w:b w:val="0"/>
          <w:bCs w:val="0"/>
          <w:sz w:val="22"/>
          <w:szCs w:val="22"/>
          <w:lang w:val="en-US"/>
        </w:rPr>
        <w:t>5.</w:t>
      </w:r>
      <w:r w:rsidR="005B1569">
        <w:rPr>
          <w:rFonts w:eastAsia="MS Mincho" w:cs="Times New Roman"/>
          <w:b w:val="0"/>
          <w:bCs w:val="0"/>
          <w:sz w:val="22"/>
          <w:szCs w:val="22"/>
          <w:lang w:val="en-US"/>
        </w:rPr>
        <w:t>8</w:t>
      </w:r>
      <w:r>
        <w:rPr>
          <w:rFonts w:eastAsia="MS Mincho" w:cs="Times New Roman"/>
          <w:b w:val="0"/>
          <w:bCs w:val="0"/>
          <w:sz w:val="22"/>
          <w:szCs w:val="22"/>
          <w:lang w:val="en-US"/>
        </w:rPr>
        <w:tab/>
      </w:r>
      <w:r w:rsidR="00BA59B7">
        <w:rPr>
          <w:b w:val="0"/>
          <w:bCs w:val="0"/>
          <w:sz w:val="22"/>
          <w:szCs w:val="22"/>
        </w:rPr>
        <w:t>Monitor and support</w:t>
      </w:r>
      <w:r w:rsidR="00BA59B7" w:rsidRPr="00645C08">
        <w:rPr>
          <w:b w:val="0"/>
          <w:bCs w:val="0"/>
          <w:sz w:val="22"/>
          <w:szCs w:val="22"/>
        </w:rPr>
        <w:t xml:space="preserve"> </w:t>
      </w:r>
      <w:r w:rsidRPr="00645C08">
        <w:rPr>
          <w:b w:val="0"/>
          <w:bCs w:val="0"/>
          <w:sz w:val="22"/>
          <w:szCs w:val="22"/>
        </w:rPr>
        <w:t>compliance with relevant legislation, regulations, and policies related to people</w:t>
      </w:r>
      <w:r w:rsidR="00645C08" w:rsidRPr="00645C08">
        <w:rPr>
          <w:b w:val="0"/>
          <w:bCs w:val="0"/>
          <w:sz w:val="22"/>
          <w:szCs w:val="22"/>
        </w:rPr>
        <w:t>, c</w:t>
      </w:r>
      <w:r w:rsidRPr="00645C08">
        <w:rPr>
          <w:b w:val="0"/>
          <w:bCs w:val="0"/>
          <w:sz w:val="22"/>
          <w:szCs w:val="22"/>
        </w:rPr>
        <w:t>ulture</w:t>
      </w:r>
      <w:r w:rsidR="00645C08" w:rsidRPr="00645C08">
        <w:rPr>
          <w:b w:val="0"/>
          <w:bCs w:val="0"/>
          <w:sz w:val="22"/>
          <w:szCs w:val="22"/>
        </w:rPr>
        <w:t xml:space="preserve"> and safety.</w:t>
      </w:r>
    </w:p>
    <w:p w14:paraId="29226B57" w14:textId="01DC5309" w:rsidR="00914140" w:rsidRPr="00645C08" w:rsidRDefault="00914140" w:rsidP="00645C08">
      <w:pPr>
        <w:pStyle w:val="Heading1"/>
        <w:spacing w:before="120" w:after="120"/>
        <w:ind w:left="1134" w:right="142" w:hanging="777"/>
        <w:rPr>
          <w:b w:val="0"/>
          <w:bCs w:val="0"/>
          <w:sz w:val="22"/>
          <w:szCs w:val="22"/>
        </w:rPr>
      </w:pPr>
      <w:r w:rsidRPr="00645C08">
        <w:rPr>
          <w:b w:val="0"/>
          <w:bCs w:val="0"/>
          <w:sz w:val="22"/>
          <w:szCs w:val="22"/>
        </w:rPr>
        <w:t>5.</w:t>
      </w:r>
      <w:r w:rsidR="005B1569">
        <w:rPr>
          <w:b w:val="0"/>
          <w:bCs w:val="0"/>
          <w:sz w:val="22"/>
          <w:szCs w:val="22"/>
        </w:rPr>
        <w:t>9</w:t>
      </w:r>
      <w:r w:rsidRPr="00645C08">
        <w:rPr>
          <w:b w:val="0"/>
          <w:bCs w:val="0"/>
          <w:sz w:val="22"/>
          <w:szCs w:val="22"/>
        </w:rPr>
        <w:tab/>
        <w:t>Receive and review Work, Health and Safety reports, and monitor key performance indicators and major initiatives relating to people, culture, and workplace safety.</w:t>
      </w:r>
    </w:p>
    <w:p w14:paraId="73385001" w14:textId="7C6A2355" w:rsidR="00373730" w:rsidRDefault="00914140" w:rsidP="00373730">
      <w:pPr>
        <w:pStyle w:val="Heading1"/>
        <w:spacing w:before="120" w:after="120"/>
        <w:ind w:left="1134" w:right="142" w:hanging="777"/>
        <w:rPr>
          <w:b w:val="0"/>
          <w:bCs w:val="0"/>
          <w:sz w:val="22"/>
          <w:szCs w:val="22"/>
        </w:rPr>
      </w:pPr>
      <w:r w:rsidRPr="00645C08">
        <w:rPr>
          <w:b w:val="0"/>
          <w:bCs w:val="0"/>
          <w:sz w:val="22"/>
          <w:szCs w:val="22"/>
        </w:rPr>
        <w:t>5.</w:t>
      </w:r>
      <w:r w:rsidR="005B1569">
        <w:rPr>
          <w:b w:val="0"/>
          <w:bCs w:val="0"/>
          <w:sz w:val="22"/>
          <w:szCs w:val="22"/>
        </w:rPr>
        <w:t>10</w:t>
      </w:r>
      <w:r w:rsidRPr="00645C08">
        <w:rPr>
          <w:b w:val="0"/>
          <w:bCs w:val="0"/>
          <w:sz w:val="22"/>
          <w:szCs w:val="22"/>
        </w:rPr>
        <w:tab/>
        <w:t>Provide advice on matters affecting the safety and wellbeing of the university community, including physical, psychological, and cultural safety.</w:t>
      </w:r>
    </w:p>
    <w:p w14:paraId="702F8CDA" w14:textId="7F24F379" w:rsidR="00373730" w:rsidRPr="00373730" w:rsidRDefault="00373730" w:rsidP="00C22C6E">
      <w:pPr>
        <w:pStyle w:val="Heading1"/>
        <w:spacing w:before="120" w:after="120"/>
        <w:ind w:left="1134" w:right="142" w:hanging="777"/>
      </w:pPr>
      <w:r>
        <w:rPr>
          <w:b w:val="0"/>
          <w:bCs w:val="0"/>
          <w:sz w:val="22"/>
          <w:szCs w:val="22"/>
        </w:rPr>
        <w:t>5.1</w:t>
      </w:r>
      <w:r w:rsidR="005B1569">
        <w:rPr>
          <w:b w:val="0"/>
          <w:bCs w:val="0"/>
          <w:sz w:val="22"/>
          <w:szCs w:val="22"/>
        </w:rPr>
        <w:t>1</w:t>
      </w:r>
      <w:r>
        <w:rPr>
          <w:b w:val="0"/>
          <w:bCs w:val="0"/>
          <w:sz w:val="22"/>
          <w:szCs w:val="22"/>
        </w:rPr>
        <w:tab/>
      </w:r>
      <w:r w:rsidRPr="00C22C6E">
        <w:rPr>
          <w:b w:val="0"/>
          <w:bCs w:val="0"/>
          <w:sz w:val="22"/>
          <w:szCs w:val="22"/>
        </w:rPr>
        <w:t>Oversee compliance with TEQSA’s Statement of Regulatory Expectations relating to workplace and industrial obligations, including receiving assurance that appropriate independent assurance activities are undertaken and supporting Council’s consideration of the Vice Chancellor’s annual attestation to TEQSA regarding the University’s compliance with those obligations.</w:t>
      </w:r>
    </w:p>
    <w:p w14:paraId="3AB381F4" w14:textId="77777777" w:rsidR="00373730" w:rsidRPr="00373730" w:rsidRDefault="00373730" w:rsidP="00C22C6E"/>
    <w:p w14:paraId="54BF12EE" w14:textId="151F0490" w:rsidR="006D6F94" w:rsidRPr="006D6F94" w:rsidRDefault="00F132CC" w:rsidP="00914140">
      <w:pPr>
        <w:pStyle w:val="Heading1"/>
        <w:ind w:left="993" w:right="142" w:hanging="633"/>
        <w:rPr>
          <w:rFonts w:eastAsia="MS Mincho" w:cs="Times New Roman"/>
          <w:sz w:val="22"/>
          <w:szCs w:val="22"/>
          <w:lang w:val="en-US"/>
        </w:rPr>
      </w:pPr>
      <w:r>
        <w:rPr>
          <w:rFonts w:eastAsia="MS Mincho" w:cs="Times New Roman"/>
          <w:sz w:val="22"/>
          <w:szCs w:val="22"/>
          <w:lang w:val="en-US"/>
        </w:rPr>
        <w:t>A</w:t>
      </w:r>
      <w:r w:rsidR="006D6F94" w:rsidRPr="006D6F94">
        <w:rPr>
          <w:rFonts w:eastAsia="MS Mincho" w:cs="Times New Roman"/>
          <w:sz w:val="22"/>
          <w:szCs w:val="22"/>
          <w:lang w:val="en-US"/>
        </w:rPr>
        <w:t>dvisory and Governance Support</w:t>
      </w:r>
    </w:p>
    <w:p w14:paraId="3A5617F1" w14:textId="0EDA7463" w:rsidR="00914140" w:rsidRPr="00645C08" w:rsidRDefault="00914140" w:rsidP="00645C08">
      <w:pPr>
        <w:pStyle w:val="Heading1"/>
        <w:spacing w:before="120" w:after="120"/>
        <w:ind w:left="1134" w:right="142" w:hanging="777"/>
        <w:rPr>
          <w:b w:val="0"/>
          <w:bCs w:val="0"/>
          <w:sz w:val="22"/>
          <w:szCs w:val="22"/>
        </w:rPr>
      </w:pPr>
      <w:r w:rsidRPr="00914140">
        <w:rPr>
          <w:b w:val="0"/>
          <w:bCs w:val="0"/>
          <w:sz w:val="22"/>
          <w:szCs w:val="22"/>
        </w:rPr>
        <w:lastRenderedPageBreak/>
        <w:t>5.1</w:t>
      </w:r>
      <w:r w:rsidR="005B1569">
        <w:rPr>
          <w:b w:val="0"/>
          <w:bCs w:val="0"/>
          <w:sz w:val="22"/>
          <w:szCs w:val="22"/>
        </w:rPr>
        <w:t>2</w:t>
      </w:r>
      <w:r>
        <w:rPr>
          <w:rFonts w:eastAsia="MS Mincho" w:cs="Times New Roman"/>
          <w:b w:val="0"/>
          <w:bCs w:val="0"/>
          <w:sz w:val="22"/>
          <w:szCs w:val="22"/>
          <w:lang w:val="en-US"/>
        </w:rPr>
        <w:tab/>
      </w:r>
      <w:r w:rsidRPr="00645C08">
        <w:rPr>
          <w:b w:val="0"/>
          <w:bCs w:val="0"/>
          <w:sz w:val="22"/>
          <w:szCs w:val="22"/>
        </w:rPr>
        <w:t xml:space="preserve">Advise on matters referred by Council or arising from legislative or policy developments, and assess their impact on </w:t>
      </w:r>
      <w:r w:rsidR="00645C08" w:rsidRPr="00645C08">
        <w:rPr>
          <w:b w:val="0"/>
          <w:bCs w:val="0"/>
          <w:sz w:val="22"/>
          <w:szCs w:val="22"/>
        </w:rPr>
        <w:t>people, culture and safety.</w:t>
      </w:r>
    </w:p>
    <w:p w14:paraId="5D49E775" w14:textId="6DAFB1C9" w:rsidR="00914140" w:rsidRPr="00645C08" w:rsidRDefault="00914140" w:rsidP="00645C08">
      <w:pPr>
        <w:pStyle w:val="Heading1"/>
        <w:spacing w:before="120" w:after="120"/>
        <w:ind w:left="1134" w:right="142" w:hanging="777"/>
        <w:rPr>
          <w:b w:val="0"/>
          <w:bCs w:val="0"/>
          <w:sz w:val="22"/>
          <w:szCs w:val="22"/>
        </w:rPr>
      </w:pPr>
      <w:r w:rsidRPr="00645C08">
        <w:rPr>
          <w:b w:val="0"/>
          <w:bCs w:val="0"/>
          <w:sz w:val="22"/>
          <w:szCs w:val="22"/>
        </w:rPr>
        <w:t>5.1</w:t>
      </w:r>
      <w:r w:rsidR="005B1569">
        <w:rPr>
          <w:b w:val="0"/>
          <w:bCs w:val="0"/>
          <w:sz w:val="22"/>
          <w:szCs w:val="22"/>
        </w:rPr>
        <w:t>3</w:t>
      </w:r>
      <w:r w:rsidRPr="00645C08">
        <w:rPr>
          <w:b w:val="0"/>
          <w:bCs w:val="0"/>
          <w:sz w:val="22"/>
          <w:szCs w:val="22"/>
        </w:rPr>
        <w:tab/>
        <w:t xml:space="preserve">Provide </w:t>
      </w:r>
      <w:r w:rsidR="00BA59B7">
        <w:rPr>
          <w:b w:val="0"/>
          <w:bCs w:val="0"/>
          <w:sz w:val="22"/>
          <w:szCs w:val="22"/>
        </w:rPr>
        <w:t xml:space="preserve">necessary </w:t>
      </w:r>
      <w:r w:rsidRPr="00645C08">
        <w:rPr>
          <w:b w:val="0"/>
          <w:bCs w:val="0"/>
          <w:sz w:val="22"/>
          <w:szCs w:val="22"/>
        </w:rPr>
        <w:t xml:space="preserve">assurance to Council that </w:t>
      </w:r>
      <w:r w:rsidR="00645C08" w:rsidRPr="00645C08">
        <w:rPr>
          <w:b w:val="0"/>
          <w:bCs w:val="0"/>
          <w:sz w:val="22"/>
          <w:szCs w:val="22"/>
        </w:rPr>
        <w:t>people, culture and safety r</w:t>
      </w:r>
      <w:r w:rsidRPr="00645C08">
        <w:rPr>
          <w:b w:val="0"/>
          <w:bCs w:val="0"/>
          <w:sz w:val="22"/>
          <w:szCs w:val="22"/>
        </w:rPr>
        <w:t>isks are being appropriately identified, monitored, and mitigated.</w:t>
      </w:r>
    </w:p>
    <w:p w14:paraId="10A09FA0" w14:textId="774158CE" w:rsidR="006D6F94" w:rsidRPr="00914140" w:rsidRDefault="00914140" w:rsidP="00914140">
      <w:pPr>
        <w:pStyle w:val="Heading1"/>
        <w:ind w:left="360" w:right="142"/>
        <w:rPr>
          <w:sz w:val="22"/>
          <w:szCs w:val="22"/>
          <w:lang w:val="en-US"/>
        </w:rPr>
      </w:pPr>
      <w:r w:rsidRPr="00914140">
        <w:rPr>
          <w:sz w:val="22"/>
          <w:szCs w:val="22"/>
        </w:rPr>
        <w:t>I</w:t>
      </w:r>
      <w:proofErr w:type="spellStart"/>
      <w:r w:rsidR="006D6F94" w:rsidRPr="00914140">
        <w:rPr>
          <w:sz w:val="22"/>
          <w:szCs w:val="22"/>
          <w:lang w:val="en-US"/>
        </w:rPr>
        <w:t>ntegrity</w:t>
      </w:r>
      <w:proofErr w:type="spellEnd"/>
      <w:r w:rsidR="006D6F94" w:rsidRPr="00914140">
        <w:rPr>
          <w:sz w:val="22"/>
          <w:szCs w:val="22"/>
          <w:lang w:val="en-US"/>
        </w:rPr>
        <w:t>, Ethical Conduct and Accountability</w:t>
      </w:r>
    </w:p>
    <w:p w14:paraId="049A520D" w14:textId="0844523A" w:rsidR="00325FA4" w:rsidRDefault="00914140" w:rsidP="00645C08">
      <w:pPr>
        <w:pStyle w:val="Heading1"/>
        <w:spacing w:before="120" w:after="120"/>
        <w:ind w:left="1134" w:right="142" w:hanging="777"/>
        <w:rPr>
          <w:rFonts w:eastAsia="MS Mincho" w:cs="Times New Roman"/>
          <w:b w:val="0"/>
          <w:bCs w:val="0"/>
          <w:sz w:val="22"/>
          <w:szCs w:val="22"/>
          <w:lang w:val="en-US"/>
        </w:rPr>
      </w:pPr>
      <w:r w:rsidRPr="00914140">
        <w:rPr>
          <w:rFonts w:eastAsia="MS Mincho" w:cs="Times New Roman"/>
          <w:b w:val="0"/>
          <w:bCs w:val="0"/>
          <w:sz w:val="22"/>
          <w:szCs w:val="22"/>
          <w:lang w:val="en-US"/>
        </w:rPr>
        <w:t>5.1</w:t>
      </w:r>
      <w:r w:rsidR="005B1569">
        <w:rPr>
          <w:rFonts w:eastAsia="MS Mincho" w:cs="Times New Roman"/>
          <w:b w:val="0"/>
          <w:bCs w:val="0"/>
          <w:sz w:val="22"/>
          <w:szCs w:val="22"/>
          <w:lang w:val="en-US"/>
        </w:rPr>
        <w:t>4</w:t>
      </w:r>
      <w:r w:rsidRPr="00914140">
        <w:rPr>
          <w:rFonts w:eastAsia="MS Mincho" w:cs="Times New Roman"/>
          <w:b w:val="0"/>
          <w:bCs w:val="0"/>
          <w:sz w:val="22"/>
          <w:szCs w:val="22"/>
          <w:lang w:val="en-US"/>
        </w:rPr>
        <w:t xml:space="preserve"> </w:t>
      </w:r>
      <w:r>
        <w:rPr>
          <w:rFonts w:eastAsia="MS Mincho" w:cs="Times New Roman"/>
          <w:b w:val="0"/>
          <w:bCs w:val="0"/>
          <w:sz w:val="22"/>
          <w:szCs w:val="22"/>
          <w:lang w:val="en-US"/>
        </w:rPr>
        <w:tab/>
      </w:r>
      <w:r w:rsidRPr="00914140">
        <w:rPr>
          <w:rFonts w:eastAsia="MS Mincho" w:cs="Times New Roman"/>
          <w:b w:val="0"/>
          <w:bCs w:val="0"/>
          <w:sz w:val="22"/>
          <w:szCs w:val="22"/>
          <w:lang w:val="en-US"/>
        </w:rPr>
        <w:t>Oversee the University’s ethical conduct frameworks, including codes of conduct, conflict of interest policies, and integrity training programs.</w:t>
      </w:r>
    </w:p>
    <w:p w14:paraId="52240D11" w14:textId="40132541" w:rsidR="00914140" w:rsidRPr="00914140" w:rsidRDefault="00914140" w:rsidP="00645C08">
      <w:pPr>
        <w:pStyle w:val="Heading1"/>
        <w:spacing w:before="120" w:after="120"/>
        <w:ind w:left="1134" w:right="142" w:hanging="777"/>
        <w:rPr>
          <w:rFonts w:eastAsia="MS Mincho" w:cs="Times New Roman"/>
          <w:b w:val="0"/>
          <w:bCs w:val="0"/>
          <w:sz w:val="22"/>
          <w:szCs w:val="22"/>
          <w:lang w:val="en-US"/>
        </w:rPr>
      </w:pPr>
      <w:r w:rsidRPr="00914140">
        <w:rPr>
          <w:rFonts w:eastAsia="MS Mincho" w:cs="Times New Roman"/>
          <w:b w:val="0"/>
          <w:bCs w:val="0"/>
          <w:sz w:val="22"/>
          <w:szCs w:val="22"/>
          <w:lang w:val="en-US"/>
        </w:rPr>
        <w:t>5.1</w:t>
      </w:r>
      <w:r w:rsidR="005B1569">
        <w:rPr>
          <w:rFonts w:eastAsia="MS Mincho" w:cs="Times New Roman"/>
          <w:b w:val="0"/>
          <w:bCs w:val="0"/>
          <w:sz w:val="22"/>
          <w:szCs w:val="22"/>
          <w:lang w:val="en-US"/>
        </w:rPr>
        <w:t>5</w:t>
      </w:r>
      <w:r w:rsidR="00325FA4">
        <w:rPr>
          <w:rFonts w:eastAsia="MS Mincho" w:cs="Times New Roman"/>
          <w:b w:val="0"/>
          <w:bCs w:val="0"/>
          <w:sz w:val="22"/>
          <w:szCs w:val="22"/>
          <w:lang w:val="en-US"/>
        </w:rPr>
        <w:tab/>
      </w:r>
      <w:r w:rsidRPr="00914140">
        <w:rPr>
          <w:rFonts w:eastAsia="MS Mincho" w:cs="Times New Roman"/>
          <w:b w:val="0"/>
          <w:bCs w:val="0"/>
          <w:sz w:val="22"/>
          <w:szCs w:val="22"/>
          <w:lang w:val="en-US"/>
        </w:rPr>
        <w:t>Monitor the effectiveness of mechanisms for reporting and responding to misconduct, including whistleblower protections and grievance procedures.</w:t>
      </w:r>
    </w:p>
    <w:p w14:paraId="4C161BA5" w14:textId="39891291" w:rsidR="00914140" w:rsidRPr="00645C08" w:rsidRDefault="00914140" w:rsidP="00645C08">
      <w:pPr>
        <w:pStyle w:val="Heading1"/>
        <w:spacing w:before="120" w:after="120"/>
        <w:ind w:left="1134" w:right="142" w:hanging="777"/>
        <w:rPr>
          <w:b w:val="0"/>
          <w:bCs w:val="0"/>
          <w:sz w:val="22"/>
          <w:szCs w:val="22"/>
        </w:rPr>
      </w:pPr>
      <w:r w:rsidRPr="00914140">
        <w:rPr>
          <w:rFonts w:eastAsia="MS Mincho" w:cs="Times New Roman"/>
          <w:b w:val="0"/>
          <w:bCs w:val="0"/>
          <w:sz w:val="22"/>
          <w:szCs w:val="22"/>
          <w:lang w:val="en-US"/>
        </w:rPr>
        <w:t>5.1</w:t>
      </w:r>
      <w:r w:rsidR="005B1569">
        <w:rPr>
          <w:rFonts w:eastAsia="MS Mincho" w:cs="Times New Roman"/>
          <w:b w:val="0"/>
          <w:bCs w:val="0"/>
          <w:sz w:val="22"/>
          <w:szCs w:val="22"/>
          <w:lang w:val="en-US"/>
        </w:rPr>
        <w:t>6</w:t>
      </w:r>
      <w:r w:rsidRPr="00914140">
        <w:rPr>
          <w:rFonts w:eastAsia="MS Mincho" w:cs="Times New Roman"/>
          <w:b w:val="0"/>
          <w:bCs w:val="0"/>
          <w:sz w:val="22"/>
          <w:szCs w:val="22"/>
          <w:lang w:val="en-US"/>
        </w:rPr>
        <w:t xml:space="preserve"> </w:t>
      </w:r>
      <w:r>
        <w:rPr>
          <w:rFonts w:eastAsia="MS Mincho" w:cs="Times New Roman"/>
          <w:b w:val="0"/>
          <w:bCs w:val="0"/>
          <w:sz w:val="22"/>
          <w:szCs w:val="22"/>
          <w:lang w:val="en-US"/>
        </w:rPr>
        <w:tab/>
      </w:r>
      <w:r w:rsidRPr="00645C08">
        <w:rPr>
          <w:b w:val="0"/>
          <w:bCs w:val="0"/>
          <w:sz w:val="22"/>
          <w:szCs w:val="22"/>
        </w:rPr>
        <w:t>Ensure alignment between the University’s cultural settings and its integrity obligations under relevant legislation (e.g. Public Interest Disclosure Act, anti-corruption frameworks).</w:t>
      </w:r>
    </w:p>
    <w:p w14:paraId="072F53F3" w14:textId="5A9A2A5A" w:rsidR="00914140" w:rsidRPr="00645C08" w:rsidRDefault="00914140" w:rsidP="00645C08">
      <w:pPr>
        <w:pStyle w:val="Heading1"/>
        <w:spacing w:before="120" w:after="120"/>
        <w:ind w:left="1134" w:right="142" w:hanging="777"/>
        <w:rPr>
          <w:b w:val="0"/>
          <w:bCs w:val="0"/>
          <w:sz w:val="22"/>
          <w:szCs w:val="22"/>
        </w:rPr>
      </w:pPr>
      <w:r w:rsidRPr="00645C08">
        <w:rPr>
          <w:b w:val="0"/>
          <w:bCs w:val="0"/>
          <w:sz w:val="22"/>
          <w:szCs w:val="22"/>
        </w:rPr>
        <w:t>5.1</w:t>
      </w:r>
      <w:r w:rsidR="005B1569">
        <w:rPr>
          <w:b w:val="0"/>
          <w:bCs w:val="0"/>
          <w:sz w:val="22"/>
          <w:szCs w:val="22"/>
        </w:rPr>
        <w:t>7</w:t>
      </w:r>
      <w:r w:rsidR="00325FA4">
        <w:rPr>
          <w:b w:val="0"/>
          <w:bCs w:val="0"/>
          <w:sz w:val="22"/>
          <w:szCs w:val="22"/>
        </w:rPr>
        <w:tab/>
      </w:r>
      <w:r w:rsidRPr="00645C08">
        <w:rPr>
          <w:b w:val="0"/>
          <w:bCs w:val="0"/>
          <w:sz w:val="22"/>
          <w:szCs w:val="22"/>
        </w:rPr>
        <w:t>Review reports on systemic issues or trends related to staff conduct, integrity breaches, or cultural risks, and advise Council on appropriate responses.</w:t>
      </w:r>
    </w:p>
    <w:p w14:paraId="11747755" w14:textId="6757AB30" w:rsidR="00914140" w:rsidRPr="00645C08" w:rsidRDefault="00914140" w:rsidP="00645C08">
      <w:pPr>
        <w:pStyle w:val="Heading1"/>
        <w:spacing w:before="120" w:after="120"/>
        <w:ind w:left="1134" w:right="142" w:hanging="777"/>
        <w:rPr>
          <w:b w:val="0"/>
          <w:bCs w:val="0"/>
          <w:sz w:val="22"/>
          <w:szCs w:val="22"/>
        </w:rPr>
      </w:pPr>
      <w:r w:rsidRPr="00645C08">
        <w:rPr>
          <w:b w:val="0"/>
          <w:bCs w:val="0"/>
          <w:sz w:val="22"/>
          <w:szCs w:val="22"/>
        </w:rPr>
        <w:t>5.1</w:t>
      </w:r>
      <w:r w:rsidR="005B1569">
        <w:rPr>
          <w:b w:val="0"/>
          <w:bCs w:val="0"/>
          <w:sz w:val="22"/>
          <w:szCs w:val="22"/>
        </w:rPr>
        <w:t>8</w:t>
      </w:r>
      <w:r w:rsidR="00325FA4">
        <w:rPr>
          <w:b w:val="0"/>
          <w:bCs w:val="0"/>
          <w:sz w:val="22"/>
          <w:szCs w:val="22"/>
        </w:rPr>
        <w:tab/>
      </w:r>
      <w:r w:rsidRPr="00645C08">
        <w:rPr>
          <w:b w:val="0"/>
          <w:bCs w:val="0"/>
          <w:sz w:val="22"/>
          <w:szCs w:val="22"/>
        </w:rPr>
        <w:t>Promote a culture of integrity and ethical leadership across the University.</w:t>
      </w:r>
    </w:p>
    <w:p w14:paraId="5AB9E377" w14:textId="16E2AF86" w:rsidR="00680B69" w:rsidRDefault="00EC571A" w:rsidP="00914140">
      <w:pPr>
        <w:pStyle w:val="Heading1"/>
        <w:numPr>
          <w:ilvl w:val="0"/>
          <w:numId w:val="8"/>
        </w:numPr>
        <w:ind w:right="142" w:hanging="357"/>
      </w:pPr>
      <w:r w:rsidRPr="00EC571A">
        <w:t>Meetings</w:t>
      </w:r>
      <w:r w:rsidR="003E242B">
        <w:t xml:space="preserve"> and Procedures</w:t>
      </w:r>
    </w:p>
    <w:p w14:paraId="53F10DE7" w14:textId="74F8A676" w:rsidR="003C0B11" w:rsidRPr="00325FA4" w:rsidRDefault="003C0B11" w:rsidP="00645C08">
      <w:pPr>
        <w:pStyle w:val="Heading1"/>
        <w:spacing w:before="120" w:after="120"/>
        <w:ind w:left="1134" w:right="142" w:hanging="777"/>
        <w:rPr>
          <w:b w:val="0"/>
          <w:bCs w:val="0"/>
          <w:sz w:val="22"/>
          <w:szCs w:val="22"/>
        </w:rPr>
      </w:pPr>
      <w:r w:rsidRPr="00325FA4">
        <w:rPr>
          <w:b w:val="0"/>
          <w:bCs w:val="0"/>
          <w:sz w:val="22"/>
          <w:szCs w:val="22"/>
        </w:rPr>
        <w:t>6.1</w:t>
      </w:r>
      <w:r w:rsidRPr="00325FA4">
        <w:rPr>
          <w:b w:val="0"/>
          <w:bCs w:val="0"/>
          <w:sz w:val="22"/>
          <w:szCs w:val="22"/>
        </w:rPr>
        <w:tab/>
        <w:t>The Committee shall meet at least three times a year and as otherwise necessary to fulfill its responsibilities.</w:t>
      </w:r>
    </w:p>
    <w:p w14:paraId="556A4376" w14:textId="77777777" w:rsidR="00851B37" w:rsidRPr="00645C08" w:rsidRDefault="003C0B11" w:rsidP="00645C08">
      <w:pPr>
        <w:pStyle w:val="Heading1"/>
        <w:spacing w:before="120" w:after="120"/>
        <w:ind w:left="1134" w:right="142" w:hanging="777"/>
        <w:rPr>
          <w:b w:val="0"/>
          <w:bCs w:val="0"/>
          <w:sz w:val="22"/>
          <w:szCs w:val="22"/>
        </w:rPr>
      </w:pPr>
      <w:r w:rsidRPr="00645C08">
        <w:rPr>
          <w:b w:val="0"/>
          <w:bCs w:val="0"/>
          <w:sz w:val="22"/>
          <w:szCs w:val="22"/>
        </w:rPr>
        <w:t>6.2</w:t>
      </w:r>
      <w:r w:rsidRPr="00645C08">
        <w:rPr>
          <w:b w:val="0"/>
          <w:bCs w:val="0"/>
          <w:sz w:val="22"/>
          <w:szCs w:val="22"/>
        </w:rPr>
        <w:tab/>
      </w:r>
      <w:r w:rsidR="00A64FC7" w:rsidRPr="00645C08">
        <w:rPr>
          <w:b w:val="0"/>
          <w:bCs w:val="0"/>
          <w:sz w:val="22"/>
          <w:szCs w:val="22"/>
        </w:rPr>
        <w:t xml:space="preserve">A quorum for meetings shall be </w:t>
      </w:r>
      <w:r w:rsidR="003E242B" w:rsidRPr="00645C08">
        <w:rPr>
          <w:b w:val="0"/>
          <w:bCs w:val="0"/>
          <w:sz w:val="22"/>
          <w:szCs w:val="22"/>
        </w:rPr>
        <w:t>half of the membership plus one (ignoring any fraction)</w:t>
      </w:r>
      <w:r w:rsidR="00A64FC7" w:rsidRPr="00645C08">
        <w:rPr>
          <w:b w:val="0"/>
          <w:bCs w:val="0"/>
          <w:sz w:val="22"/>
          <w:szCs w:val="22"/>
        </w:rPr>
        <w:t xml:space="preserve">. No business may be transacted at a </w:t>
      </w:r>
      <w:r w:rsidR="0062551D" w:rsidRPr="00645C08">
        <w:rPr>
          <w:b w:val="0"/>
          <w:bCs w:val="0"/>
          <w:sz w:val="22"/>
          <w:szCs w:val="22"/>
        </w:rPr>
        <w:t>C</w:t>
      </w:r>
      <w:r w:rsidR="00A64FC7" w:rsidRPr="00645C08">
        <w:rPr>
          <w:b w:val="0"/>
          <w:bCs w:val="0"/>
          <w:sz w:val="22"/>
          <w:szCs w:val="22"/>
        </w:rPr>
        <w:t>ommittee meeting unless a quorum is present.</w:t>
      </w:r>
      <w:r w:rsidR="00851B37" w:rsidRPr="00645C08">
        <w:rPr>
          <w:b w:val="0"/>
          <w:bCs w:val="0"/>
          <w:sz w:val="22"/>
          <w:szCs w:val="22"/>
        </w:rPr>
        <w:t xml:space="preserve"> </w:t>
      </w:r>
    </w:p>
    <w:p w14:paraId="545FBE80" w14:textId="43A4FA23" w:rsidR="00697665" w:rsidRPr="00645C08" w:rsidRDefault="00851B37" w:rsidP="00645C08">
      <w:pPr>
        <w:pStyle w:val="Heading1"/>
        <w:spacing w:before="120" w:after="120"/>
        <w:ind w:left="1134" w:right="142" w:hanging="777"/>
        <w:rPr>
          <w:b w:val="0"/>
          <w:bCs w:val="0"/>
          <w:sz w:val="22"/>
          <w:szCs w:val="22"/>
        </w:rPr>
      </w:pPr>
      <w:r w:rsidRPr="00645C08">
        <w:rPr>
          <w:b w:val="0"/>
          <w:bCs w:val="0"/>
          <w:sz w:val="22"/>
          <w:szCs w:val="22"/>
        </w:rPr>
        <w:t>6.3</w:t>
      </w:r>
      <w:r w:rsidRPr="00645C08">
        <w:rPr>
          <w:b w:val="0"/>
          <w:bCs w:val="0"/>
          <w:sz w:val="22"/>
          <w:szCs w:val="22"/>
        </w:rPr>
        <w:tab/>
      </w:r>
      <w:r w:rsidR="00697665" w:rsidRPr="00645C08">
        <w:rPr>
          <w:b w:val="0"/>
          <w:bCs w:val="0"/>
          <w:sz w:val="22"/>
          <w:szCs w:val="22"/>
        </w:rPr>
        <w:t>If the Chair is absent, the Chair will nominate another member of the Committee to preside over the meeting. If the Chair is unavailable to nominate another member to preside over the meeting, the Chancellor will make such nomination.</w:t>
      </w:r>
    </w:p>
    <w:p w14:paraId="5559F447" w14:textId="0F481C4C" w:rsidR="003E242B" w:rsidRPr="00645C08" w:rsidRDefault="003C0B11" w:rsidP="004C5E3F">
      <w:pPr>
        <w:pStyle w:val="Heading1"/>
        <w:spacing w:before="120" w:after="120"/>
        <w:ind w:left="1134" w:right="142" w:hanging="777"/>
        <w:rPr>
          <w:b w:val="0"/>
          <w:bCs w:val="0"/>
          <w:sz w:val="22"/>
          <w:szCs w:val="22"/>
        </w:rPr>
      </w:pPr>
      <w:r w:rsidRPr="00645C08">
        <w:rPr>
          <w:b w:val="0"/>
          <w:bCs w:val="0"/>
          <w:sz w:val="22"/>
          <w:szCs w:val="22"/>
        </w:rPr>
        <w:t>6.</w:t>
      </w:r>
      <w:r w:rsidR="00851B37" w:rsidRPr="00645C08">
        <w:rPr>
          <w:b w:val="0"/>
          <w:bCs w:val="0"/>
          <w:sz w:val="22"/>
          <w:szCs w:val="22"/>
        </w:rPr>
        <w:t>4</w:t>
      </w:r>
      <w:r w:rsidRPr="00645C08">
        <w:rPr>
          <w:b w:val="0"/>
          <w:bCs w:val="0"/>
          <w:sz w:val="22"/>
          <w:szCs w:val="22"/>
        </w:rPr>
        <w:tab/>
      </w:r>
      <w:r w:rsidR="003E242B" w:rsidRPr="00645C08">
        <w:rPr>
          <w:b w:val="0"/>
          <w:bCs w:val="0"/>
          <w:sz w:val="22"/>
          <w:szCs w:val="22"/>
        </w:rPr>
        <w:t xml:space="preserve">The Committee </w:t>
      </w:r>
      <w:r w:rsidR="00FF7980" w:rsidRPr="00645C08">
        <w:rPr>
          <w:b w:val="0"/>
          <w:bCs w:val="0"/>
          <w:sz w:val="22"/>
          <w:szCs w:val="22"/>
        </w:rPr>
        <w:t xml:space="preserve">will </w:t>
      </w:r>
      <w:r w:rsidR="003E242B" w:rsidRPr="00645C08">
        <w:rPr>
          <w:b w:val="0"/>
          <w:bCs w:val="0"/>
          <w:sz w:val="22"/>
          <w:szCs w:val="22"/>
        </w:rPr>
        <w:t>prepare an annual work plan.</w:t>
      </w:r>
    </w:p>
    <w:p w14:paraId="24488840" w14:textId="28B1E7B4" w:rsidR="004C5E3F" w:rsidRPr="00892C69" w:rsidRDefault="003C0B11" w:rsidP="00892C69">
      <w:pPr>
        <w:pStyle w:val="Heading1"/>
        <w:spacing w:before="120" w:after="120"/>
        <w:ind w:left="1134" w:right="142" w:hanging="777"/>
        <w:rPr>
          <w:szCs w:val="22"/>
        </w:rPr>
      </w:pPr>
      <w:bookmarkStart w:id="0" w:name="_Hlk204282160"/>
      <w:r w:rsidRPr="00645C08">
        <w:rPr>
          <w:b w:val="0"/>
          <w:bCs w:val="0"/>
          <w:sz w:val="22"/>
          <w:szCs w:val="22"/>
        </w:rPr>
        <w:t>6.</w:t>
      </w:r>
      <w:r w:rsidR="00851B37" w:rsidRPr="00645C08">
        <w:rPr>
          <w:b w:val="0"/>
          <w:bCs w:val="0"/>
          <w:sz w:val="22"/>
          <w:szCs w:val="22"/>
        </w:rPr>
        <w:t>5</w:t>
      </w:r>
      <w:r w:rsidRPr="00645C08">
        <w:rPr>
          <w:b w:val="0"/>
          <w:bCs w:val="0"/>
          <w:sz w:val="22"/>
          <w:szCs w:val="22"/>
        </w:rPr>
        <w:tab/>
      </w:r>
      <w:r w:rsidR="003E242B" w:rsidRPr="00645C08">
        <w:rPr>
          <w:b w:val="0"/>
          <w:bCs w:val="0"/>
          <w:sz w:val="22"/>
          <w:szCs w:val="22"/>
        </w:rPr>
        <w:t>The Committee agenda shall include declaration of any conflict of interest and an in-camera session</w:t>
      </w:r>
      <w:bookmarkEnd w:id="0"/>
      <w:r w:rsidR="003E242B" w:rsidRPr="00645C08">
        <w:rPr>
          <w:b w:val="0"/>
          <w:bCs w:val="0"/>
          <w:sz w:val="22"/>
          <w:szCs w:val="22"/>
        </w:rPr>
        <w:t>.</w:t>
      </w:r>
    </w:p>
    <w:p w14:paraId="3F40963D" w14:textId="243340C4" w:rsidR="004C5E3F" w:rsidRPr="004C5E3F" w:rsidRDefault="004C5E3F" w:rsidP="00892C69">
      <w:pPr>
        <w:tabs>
          <w:tab w:val="left" w:pos="1134"/>
        </w:tabs>
        <w:spacing w:after="120"/>
        <w:ind w:left="1134" w:hanging="782"/>
      </w:pPr>
      <w:r w:rsidRPr="00645C08">
        <w:rPr>
          <w:szCs w:val="22"/>
        </w:rPr>
        <w:t>6.</w:t>
      </w:r>
      <w:r>
        <w:rPr>
          <w:szCs w:val="22"/>
        </w:rPr>
        <w:t>6</w:t>
      </w:r>
      <w:r>
        <w:rPr>
          <w:szCs w:val="22"/>
        </w:rPr>
        <w:tab/>
      </w:r>
      <w:r w:rsidRPr="004C5E3F">
        <w:t>Members of Council may attend meetings as observers upon agreement from the Chair</w:t>
      </w:r>
      <w:r>
        <w:t>.</w:t>
      </w:r>
    </w:p>
    <w:p w14:paraId="4E0223EB" w14:textId="51800C35" w:rsidR="003E242B" w:rsidRPr="00645C08" w:rsidRDefault="003C0B11" w:rsidP="004C5E3F">
      <w:pPr>
        <w:pStyle w:val="Heading1"/>
        <w:spacing w:before="120" w:after="120"/>
        <w:ind w:left="1134" w:right="142" w:hanging="777"/>
        <w:rPr>
          <w:b w:val="0"/>
          <w:bCs w:val="0"/>
          <w:sz w:val="22"/>
          <w:szCs w:val="22"/>
        </w:rPr>
      </w:pPr>
      <w:r w:rsidRPr="00645C08">
        <w:rPr>
          <w:b w:val="0"/>
          <w:bCs w:val="0"/>
          <w:sz w:val="22"/>
          <w:szCs w:val="22"/>
        </w:rPr>
        <w:t>6.</w:t>
      </w:r>
      <w:r w:rsidR="00851B37" w:rsidRPr="00645C08">
        <w:rPr>
          <w:b w:val="0"/>
          <w:bCs w:val="0"/>
          <w:sz w:val="22"/>
          <w:szCs w:val="22"/>
        </w:rPr>
        <w:t>7</w:t>
      </w:r>
      <w:r w:rsidRPr="00645C08">
        <w:rPr>
          <w:b w:val="0"/>
          <w:bCs w:val="0"/>
          <w:sz w:val="22"/>
          <w:szCs w:val="22"/>
        </w:rPr>
        <w:tab/>
      </w:r>
      <w:r w:rsidR="003E242B" w:rsidRPr="00645C08">
        <w:rPr>
          <w:b w:val="0"/>
          <w:bCs w:val="0"/>
          <w:sz w:val="22"/>
          <w:szCs w:val="22"/>
        </w:rPr>
        <w:t xml:space="preserve">The </w:t>
      </w:r>
      <w:r w:rsidR="00D4063B" w:rsidRPr="00645C08">
        <w:rPr>
          <w:b w:val="0"/>
          <w:bCs w:val="0"/>
          <w:sz w:val="22"/>
          <w:szCs w:val="22"/>
        </w:rPr>
        <w:t>T</w:t>
      </w:r>
      <w:r w:rsidR="003E242B" w:rsidRPr="00645C08">
        <w:rPr>
          <w:b w:val="0"/>
          <w:bCs w:val="0"/>
          <w:sz w:val="22"/>
          <w:szCs w:val="22"/>
        </w:rPr>
        <w:t xml:space="preserve">erms of </w:t>
      </w:r>
      <w:r w:rsidR="00D4063B" w:rsidRPr="00645C08">
        <w:rPr>
          <w:b w:val="0"/>
          <w:bCs w:val="0"/>
          <w:sz w:val="22"/>
          <w:szCs w:val="22"/>
        </w:rPr>
        <w:t>R</w:t>
      </w:r>
      <w:r w:rsidR="003E242B" w:rsidRPr="00645C08">
        <w:rPr>
          <w:b w:val="0"/>
          <w:bCs w:val="0"/>
          <w:sz w:val="22"/>
          <w:szCs w:val="22"/>
        </w:rPr>
        <w:t xml:space="preserve">eference will be reviewed </w:t>
      </w:r>
      <w:r w:rsidR="00F0347F" w:rsidRPr="00645C08">
        <w:rPr>
          <w:b w:val="0"/>
          <w:bCs w:val="0"/>
          <w:sz w:val="22"/>
          <w:szCs w:val="22"/>
        </w:rPr>
        <w:t>at least every two years</w:t>
      </w:r>
      <w:r w:rsidR="006D6F94" w:rsidRPr="00645C08">
        <w:rPr>
          <w:b w:val="0"/>
          <w:bCs w:val="0"/>
          <w:sz w:val="22"/>
          <w:szCs w:val="22"/>
        </w:rPr>
        <w:t>.</w:t>
      </w:r>
    </w:p>
    <w:p w14:paraId="66AAB014" w14:textId="34B5C94A" w:rsidR="00A64FC7" w:rsidRPr="00EC571A" w:rsidRDefault="00EC571A" w:rsidP="00851B37">
      <w:pPr>
        <w:pStyle w:val="Heading1"/>
        <w:numPr>
          <w:ilvl w:val="0"/>
          <w:numId w:val="8"/>
        </w:numPr>
        <w:ind w:right="142" w:hanging="357"/>
      </w:pPr>
      <w:r w:rsidRPr="00EC571A">
        <w:t xml:space="preserve">Reporting </w:t>
      </w:r>
    </w:p>
    <w:p w14:paraId="6D947B7C" w14:textId="457613E3" w:rsidR="00A64FC7" w:rsidRPr="00325FA4" w:rsidRDefault="003C0B11" w:rsidP="00645C08">
      <w:pPr>
        <w:pStyle w:val="Heading1"/>
        <w:spacing w:before="120" w:after="120"/>
        <w:ind w:left="1134" w:right="142" w:hanging="777"/>
        <w:rPr>
          <w:b w:val="0"/>
          <w:bCs w:val="0"/>
          <w:sz w:val="22"/>
          <w:szCs w:val="22"/>
        </w:rPr>
      </w:pPr>
      <w:r w:rsidRPr="00325FA4">
        <w:rPr>
          <w:b w:val="0"/>
          <w:bCs w:val="0"/>
          <w:sz w:val="22"/>
          <w:szCs w:val="22"/>
        </w:rPr>
        <w:t>7.1</w:t>
      </w:r>
      <w:r w:rsidRPr="00325FA4">
        <w:rPr>
          <w:b w:val="0"/>
          <w:bCs w:val="0"/>
          <w:sz w:val="22"/>
          <w:szCs w:val="22"/>
        </w:rPr>
        <w:tab/>
      </w:r>
      <w:r w:rsidR="00FF7980" w:rsidRPr="00325FA4">
        <w:rPr>
          <w:b w:val="0"/>
          <w:bCs w:val="0"/>
          <w:sz w:val="22"/>
          <w:szCs w:val="22"/>
        </w:rPr>
        <w:t>The m</w:t>
      </w:r>
      <w:r w:rsidR="00A64FC7" w:rsidRPr="00325FA4">
        <w:rPr>
          <w:b w:val="0"/>
          <w:bCs w:val="0"/>
          <w:sz w:val="22"/>
          <w:szCs w:val="22"/>
        </w:rPr>
        <w:t xml:space="preserve">inutes of each meeting shall be recorded by the Council Secretary and provided to </w:t>
      </w:r>
      <w:r w:rsidR="003E242B" w:rsidRPr="00325FA4">
        <w:rPr>
          <w:b w:val="0"/>
          <w:bCs w:val="0"/>
          <w:sz w:val="22"/>
          <w:szCs w:val="22"/>
        </w:rPr>
        <w:t xml:space="preserve">next regular meeting of </w:t>
      </w:r>
      <w:r w:rsidR="00A64FC7" w:rsidRPr="00325FA4">
        <w:rPr>
          <w:b w:val="0"/>
          <w:bCs w:val="0"/>
          <w:sz w:val="22"/>
          <w:szCs w:val="22"/>
        </w:rPr>
        <w:t>Council.</w:t>
      </w:r>
    </w:p>
    <w:p w14:paraId="6D37EE21" w14:textId="0945173A" w:rsidR="00AF5C9C" w:rsidRPr="00645C08" w:rsidRDefault="003C0B11" w:rsidP="00645C08">
      <w:pPr>
        <w:pStyle w:val="Heading1"/>
        <w:spacing w:before="120" w:after="120"/>
        <w:ind w:left="1134" w:right="142" w:hanging="777"/>
        <w:rPr>
          <w:b w:val="0"/>
          <w:bCs w:val="0"/>
          <w:sz w:val="22"/>
          <w:szCs w:val="22"/>
        </w:rPr>
      </w:pPr>
      <w:r w:rsidRPr="00645C08">
        <w:rPr>
          <w:b w:val="0"/>
          <w:bCs w:val="0"/>
          <w:sz w:val="22"/>
          <w:szCs w:val="22"/>
        </w:rPr>
        <w:t>7.2</w:t>
      </w:r>
      <w:r w:rsidRPr="00645C08">
        <w:rPr>
          <w:b w:val="0"/>
          <w:bCs w:val="0"/>
          <w:sz w:val="22"/>
          <w:szCs w:val="22"/>
        </w:rPr>
        <w:tab/>
      </w:r>
      <w:bookmarkStart w:id="1" w:name="_Hlk203983678"/>
      <w:r w:rsidR="00AF5C9C" w:rsidRPr="00645C08">
        <w:rPr>
          <w:b w:val="0"/>
          <w:bCs w:val="0"/>
          <w:sz w:val="22"/>
          <w:szCs w:val="22"/>
        </w:rPr>
        <w:t xml:space="preserve">The Committee will provide an annual written report to Council </w:t>
      </w:r>
      <w:r w:rsidR="008A468E" w:rsidRPr="00645C08">
        <w:rPr>
          <w:b w:val="0"/>
          <w:bCs w:val="0"/>
          <w:sz w:val="22"/>
          <w:szCs w:val="22"/>
        </w:rPr>
        <w:t>on its activities</w:t>
      </w:r>
      <w:r w:rsidR="00AF5C9C" w:rsidRPr="00645C08">
        <w:rPr>
          <w:b w:val="0"/>
          <w:bCs w:val="0"/>
          <w:sz w:val="22"/>
          <w:szCs w:val="22"/>
        </w:rPr>
        <w:t>.</w:t>
      </w:r>
      <w:bookmarkEnd w:id="1"/>
    </w:p>
    <w:p w14:paraId="3EE39537" w14:textId="22FF2CD4" w:rsidR="004C5E3F" w:rsidRDefault="003C0B11" w:rsidP="00645C08">
      <w:pPr>
        <w:pStyle w:val="Heading1"/>
        <w:spacing w:before="120" w:after="120"/>
        <w:ind w:left="1134" w:right="142" w:hanging="777"/>
        <w:rPr>
          <w:b w:val="0"/>
          <w:bCs w:val="0"/>
          <w:sz w:val="22"/>
          <w:szCs w:val="22"/>
        </w:rPr>
      </w:pPr>
      <w:r w:rsidRPr="00645C08">
        <w:rPr>
          <w:b w:val="0"/>
          <w:bCs w:val="0"/>
          <w:sz w:val="22"/>
          <w:szCs w:val="22"/>
        </w:rPr>
        <w:t>7.3</w:t>
      </w:r>
      <w:r w:rsidRPr="00645C08">
        <w:rPr>
          <w:b w:val="0"/>
          <w:bCs w:val="0"/>
          <w:sz w:val="22"/>
          <w:szCs w:val="22"/>
        </w:rPr>
        <w:tab/>
      </w:r>
      <w:r w:rsidR="00697665" w:rsidRPr="00645C08">
        <w:rPr>
          <w:b w:val="0"/>
          <w:bCs w:val="0"/>
          <w:sz w:val="22"/>
          <w:szCs w:val="22"/>
        </w:rPr>
        <w:t xml:space="preserve">The Committee will ensure that significant issues </w:t>
      </w:r>
      <w:r w:rsidR="00B95C9D" w:rsidRPr="00645C08">
        <w:rPr>
          <w:b w:val="0"/>
          <w:bCs w:val="0"/>
          <w:sz w:val="22"/>
          <w:szCs w:val="22"/>
        </w:rPr>
        <w:t xml:space="preserve">or risks </w:t>
      </w:r>
      <w:r w:rsidR="00697665" w:rsidRPr="00645C08">
        <w:rPr>
          <w:b w:val="0"/>
          <w:bCs w:val="0"/>
          <w:sz w:val="22"/>
          <w:szCs w:val="22"/>
        </w:rPr>
        <w:t xml:space="preserve">identified </w:t>
      </w:r>
      <w:r w:rsidR="00B95C9D" w:rsidRPr="00645C08">
        <w:rPr>
          <w:b w:val="0"/>
          <w:bCs w:val="0"/>
          <w:sz w:val="22"/>
          <w:szCs w:val="22"/>
        </w:rPr>
        <w:t>while it is conducting its business are</w:t>
      </w:r>
      <w:r w:rsidR="00697665" w:rsidRPr="00645C08">
        <w:rPr>
          <w:b w:val="0"/>
          <w:bCs w:val="0"/>
          <w:sz w:val="22"/>
          <w:szCs w:val="22"/>
        </w:rPr>
        <w:t xml:space="preserve"> communicated to the Council as soon as </w:t>
      </w:r>
      <w:r w:rsidR="004C5E3F">
        <w:rPr>
          <w:b w:val="0"/>
          <w:bCs w:val="0"/>
          <w:sz w:val="22"/>
          <w:szCs w:val="22"/>
        </w:rPr>
        <w:t>practicable</w:t>
      </w:r>
    </w:p>
    <w:p w14:paraId="41C7EFF0" w14:textId="6ABBBA36" w:rsidR="00325FA4" w:rsidRDefault="00325FA4" w:rsidP="00645C08">
      <w:pPr>
        <w:pStyle w:val="Heading1"/>
        <w:spacing w:before="120" w:after="120"/>
        <w:ind w:left="1134" w:right="142" w:hanging="777"/>
        <w:rPr>
          <w:b w:val="0"/>
          <w:bCs w:val="0"/>
          <w:sz w:val="22"/>
          <w:szCs w:val="22"/>
        </w:rPr>
      </w:pPr>
      <w:r>
        <w:rPr>
          <w:b w:val="0"/>
          <w:bCs w:val="0"/>
          <w:sz w:val="22"/>
          <w:szCs w:val="22"/>
        </w:rPr>
        <w:br w:type="page"/>
      </w:r>
    </w:p>
    <w:p w14:paraId="24880A05" w14:textId="7F796067" w:rsidR="00EC571A" w:rsidRPr="00EC571A" w:rsidRDefault="00EC571A" w:rsidP="00851B37">
      <w:pPr>
        <w:pStyle w:val="Heading1"/>
        <w:numPr>
          <w:ilvl w:val="0"/>
          <w:numId w:val="8"/>
        </w:numPr>
        <w:ind w:right="142" w:hanging="357"/>
      </w:pPr>
      <w:r w:rsidRPr="00EC571A">
        <w:t>Document governance</w:t>
      </w:r>
    </w:p>
    <w:tbl>
      <w:tblPr>
        <w:tblStyle w:val="TableGrid"/>
        <w:tblW w:w="9725" w:type="dxa"/>
        <w:tblLook w:val="04A0" w:firstRow="1" w:lastRow="0" w:firstColumn="1" w:lastColumn="0" w:noHBand="0" w:noVBand="1"/>
      </w:tblPr>
      <w:tblGrid>
        <w:gridCol w:w="3681"/>
        <w:gridCol w:w="6044"/>
      </w:tblGrid>
      <w:tr w:rsidR="00EC571A" w:rsidRPr="00FF3423" w14:paraId="28E31231" w14:textId="77777777" w:rsidTr="003E242B">
        <w:tc>
          <w:tcPr>
            <w:tcW w:w="3681" w:type="dxa"/>
          </w:tcPr>
          <w:p w14:paraId="5AFE6135" w14:textId="77777777" w:rsidR="00EC571A" w:rsidRPr="00FF3423" w:rsidRDefault="00EC571A" w:rsidP="00EC571A">
            <w:pPr>
              <w:keepNext/>
              <w:spacing w:before="120" w:after="120"/>
              <w:ind w:right="141"/>
              <w:jc w:val="both"/>
              <w:rPr>
                <w:rFonts w:ascii="Neue Haas Grotesk Text Pro" w:hAnsi="Neue Haas Grotesk Text Pro" w:cs="Calibri"/>
                <w:b/>
                <w:bCs/>
              </w:rPr>
            </w:pPr>
            <w:r w:rsidRPr="005F4F80">
              <w:rPr>
                <w:rFonts w:ascii="Neue Haas Grotesk Text Pro" w:hAnsi="Neue Haas Grotesk Text Pro" w:cs="Calibri"/>
                <w:b/>
                <w:bCs/>
              </w:rPr>
              <w:t>Policy this procedure supports</w:t>
            </w:r>
          </w:p>
        </w:tc>
        <w:tc>
          <w:tcPr>
            <w:tcW w:w="6044" w:type="dxa"/>
          </w:tcPr>
          <w:p w14:paraId="6BE41ABF" w14:textId="77777777" w:rsidR="00EC571A" w:rsidRPr="00FF3423" w:rsidRDefault="00EC571A" w:rsidP="00EC571A">
            <w:pPr>
              <w:keepNext/>
              <w:spacing w:before="120" w:after="120"/>
              <w:ind w:right="141"/>
              <w:jc w:val="both"/>
              <w:rPr>
                <w:rFonts w:ascii="Neue Haas Grotesk Text Pro" w:hAnsi="Neue Haas Grotesk Text Pro" w:cs="Calibri"/>
              </w:rPr>
            </w:pPr>
            <w:r w:rsidRPr="005F4F80">
              <w:rPr>
                <w:rFonts w:ascii="Neue Haas Grotesk Text Pro" w:hAnsi="Neue Haas Grotesk Text Pro" w:cs="Calibri"/>
              </w:rPr>
              <w:t>Policy Framework Policy</w:t>
            </w:r>
          </w:p>
        </w:tc>
      </w:tr>
      <w:tr w:rsidR="00EC571A" w:rsidRPr="00FF3423" w14:paraId="24787710" w14:textId="77777777" w:rsidTr="003E242B">
        <w:tc>
          <w:tcPr>
            <w:tcW w:w="3681" w:type="dxa"/>
          </w:tcPr>
          <w:p w14:paraId="2A3D9E92" w14:textId="77777777" w:rsidR="00EC571A" w:rsidRPr="00FF3423" w:rsidRDefault="00EC571A" w:rsidP="00EC571A">
            <w:pPr>
              <w:spacing w:before="120" w:after="120"/>
              <w:ind w:right="141"/>
              <w:jc w:val="both"/>
              <w:rPr>
                <w:rFonts w:ascii="Neue Haas Grotesk Text Pro" w:hAnsi="Neue Haas Grotesk Text Pro" w:cs="Calibri"/>
                <w:b/>
                <w:bCs/>
              </w:rPr>
            </w:pPr>
            <w:r w:rsidRPr="00FF3423">
              <w:rPr>
                <w:rFonts w:ascii="Neue Haas Grotesk Text Pro" w:hAnsi="Neue Haas Grotesk Text Pro" w:cs="Calibri"/>
                <w:b/>
                <w:bCs/>
              </w:rPr>
              <w:t>Approving authority</w:t>
            </w:r>
          </w:p>
        </w:tc>
        <w:tc>
          <w:tcPr>
            <w:tcW w:w="6044" w:type="dxa"/>
          </w:tcPr>
          <w:p w14:paraId="18F9066E" w14:textId="1D5575D0" w:rsidR="00EC571A" w:rsidRPr="00FF3423" w:rsidRDefault="00EC571A" w:rsidP="00EC571A">
            <w:pPr>
              <w:spacing w:before="120" w:after="120"/>
              <w:ind w:right="141"/>
              <w:jc w:val="both"/>
              <w:rPr>
                <w:rFonts w:ascii="Neue Haas Grotesk Text Pro" w:hAnsi="Neue Haas Grotesk Text Pro" w:cs="Calibri"/>
              </w:rPr>
            </w:pPr>
            <w:r>
              <w:rPr>
                <w:rFonts w:ascii="Neue Haas Grotesk Text Pro" w:hAnsi="Neue Haas Grotesk Text Pro" w:cs="Calibri"/>
              </w:rPr>
              <w:t>Council</w:t>
            </w:r>
          </w:p>
        </w:tc>
      </w:tr>
      <w:tr w:rsidR="00EC571A" w:rsidRPr="00FF3423" w14:paraId="40C9B422" w14:textId="77777777" w:rsidTr="003E242B">
        <w:tc>
          <w:tcPr>
            <w:tcW w:w="3681" w:type="dxa"/>
          </w:tcPr>
          <w:p w14:paraId="3C7C7721" w14:textId="77777777" w:rsidR="00EC571A" w:rsidRPr="00FF3423" w:rsidRDefault="00EC571A" w:rsidP="00EC571A">
            <w:pPr>
              <w:spacing w:before="120" w:after="120"/>
              <w:ind w:right="141"/>
              <w:jc w:val="both"/>
              <w:rPr>
                <w:rFonts w:ascii="Neue Haas Grotesk Text Pro" w:hAnsi="Neue Haas Grotesk Text Pro" w:cs="Calibri"/>
                <w:b/>
                <w:bCs/>
              </w:rPr>
            </w:pPr>
            <w:r w:rsidRPr="0056741E">
              <w:rPr>
                <w:rFonts w:ascii="Neue Haas Grotesk Text Pro" w:hAnsi="Neue Haas Grotesk Text Pro" w:cs="Calibri"/>
                <w:b/>
              </w:rPr>
              <w:t>Policy owner</w:t>
            </w:r>
            <w:r w:rsidRPr="00FF3423">
              <w:rPr>
                <w:rFonts w:ascii="Neue Haas Grotesk Text Pro" w:hAnsi="Neue Haas Grotesk Text Pro" w:cs="Calibri"/>
                <w:b/>
                <w:bCs/>
              </w:rPr>
              <w:t xml:space="preserve"> </w:t>
            </w:r>
          </w:p>
        </w:tc>
        <w:tc>
          <w:tcPr>
            <w:tcW w:w="6044" w:type="dxa"/>
          </w:tcPr>
          <w:p w14:paraId="0DF3106C" w14:textId="6459BC58" w:rsidR="00EC571A" w:rsidRPr="00FF3423" w:rsidRDefault="00EC571A" w:rsidP="00EC571A">
            <w:pPr>
              <w:spacing w:before="120" w:after="120"/>
              <w:ind w:right="141"/>
              <w:jc w:val="both"/>
              <w:rPr>
                <w:rFonts w:ascii="Neue Haas Grotesk Text Pro" w:hAnsi="Neue Haas Grotesk Text Pro" w:cs="Calibri"/>
                <w:b/>
                <w:bCs/>
              </w:rPr>
            </w:pPr>
            <w:r>
              <w:rPr>
                <w:rFonts w:ascii="Neue Haas Grotesk Text Pro" w:hAnsi="Neue Haas Grotesk Text Pro" w:cs="Calibri"/>
              </w:rPr>
              <w:t>Chancellor</w:t>
            </w:r>
          </w:p>
        </w:tc>
      </w:tr>
      <w:tr w:rsidR="00EC571A" w:rsidRPr="00FF3423" w14:paraId="4067DD02" w14:textId="77777777" w:rsidTr="003E242B">
        <w:tc>
          <w:tcPr>
            <w:tcW w:w="3681" w:type="dxa"/>
          </w:tcPr>
          <w:p w14:paraId="15105F56" w14:textId="77777777" w:rsidR="00EC571A" w:rsidRPr="00FF3423" w:rsidRDefault="00EC571A" w:rsidP="00EC571A">
            <w:pPr>
              <w:spacing w:before="120" w:after="120"/>
              <w:ind w:right="141"/>
              <w:jc w:val="both"/>
              <w:rPr>
                <w:rFonts w:ascii="Neue Haas Grotesk Text Pro" w:hAnsi="Neue Haas Grotesk Text Pro" w:cs="Calibri"/>
                <w:b/>
                <w:bCs/>
              </w:rPr>
            </w:pPr>
            <w:r w:rsidRPr="00FF3423">
              <w:rPr>
                <w:rFonts w:ascii="Neue Haas Grotesk Text Pro" w:hAnsi="Neue Haas Grotesk Text Pro" w:cs="Calibri"/>
                <w:b/>
                <w:bCs/>
              </w:rPr>
              <w:t>Responsible officer</w:t>
            </w:r>
          </w:p>
        </w:tc>
        <w:tc>
          <w:tcPr>
            <w:tcW w:w="6044" w:type="dxa"/>
          </w:tcPr>
          <w:p w14:paraId="302617B2" w14:textId="299E879C" w:rsidR="00EC571A" w:rsidRPr="00FF3423" w:rsidRDefault="00EC571A" w:rsidP="00EC571A">
            <w:pPr>
              <w:spacing w:before="120" w:after="120"/>
              <w:ind w:right="141"/>
              <w:jc w:val="both"/>
              <w:rPr>
                <w:rFonts w:ascii="Neue Haas Grotesk Text Pro" w:hAnsi="Neue Haas Grotesk Text Pro" w:cs="Calibri"/>
              </w:rPr>
            </w:pPr>
            <w:r>
              <w:rPr>
                <w:rFonts w:ascii="Neue Haas Grotesk Text Pro" w:hAnsi="Neue Haas Grotesk Text Pro" w:cs="Calibri"/>
              </w:rPr>
              <w:t>Council Secretary</w:t>
            </w:r>
          </w:p>
        </w:tc>
      </w:tr>
      <w:tr w:rsidR="00EC571A" w:rsidRPr="00FF3423" w14:paraId="63D19F07" w14:textId="77777777" w:rsidTr="003E242B">
        <w:tc>
          <w:tcPr>
            <w:tcW w:w="3681" w:type="dxa"/>
          </w:tcPr>
          <w:p w14:paraId="6B966B4B" w14:textId="77777777" w:rsidR="00EC571A" w:rsidRPr="00FF3423" w:rsidRDefault="00EC571A" w:rsidP="00EC571A">
            <w:pPr>
              <w:spacing w:before="120" w:after="120"/>
              <w:ind w:right="141"/>
              <w:jc w:val="both"/>
              <w:rPr>
                <w:rFonts w:ascii="Neue Haas Grotesk Text Pro" w:hAnsi="Neue Haas Grotesk Text Pro" w:cs="Calibri"/>
                <w:b/>
                <w:bCs/>
              </w:rPr>
            </w:pPr>
            <w:r w:rsidRPr="00FF3423">
              <w:rPr>
                <w:rFonts w:ascii="Neue Haas Grotesk Text Pro" w:hAnsi="Neue Haas Grotesk Text Pro" w:cs="Calibri"/>
                <w:b/>
                <w:bCs/>
              </w:rPr>
              <w:t>Effective from</w:t>
            </w:r>
          </w:p>
        </w:tc>
        <w:tc>
          <w:tcPr>
            <w:tcW w:w="6044" w:type="dxa"/>
          </w:tcPr>
          <w:p w14:paraId="049F06B9" w14:textId="365D1C5E" w:rsidR="00EC571A" w:rsidRPr="00FF3423" w:rsidRDefault="00EE038D" w:rsidP="00EC571A">
            <w:pPr>
              <w:spacing w:before="120" w:after="120"/>
              <w:ind w:right="141"/>
              <w:jc w:val="both"/>
              <w:rPr>
                <w:rFonts w:ascii="Neue Haas Grotesk Text Pro" w:hAnsi="Neue Haas Grotesk Text Pro" w:cs="Calibri"/>
                <w:b/>
                <w:bCs/>
              </w:rPr>
            </w:pPr>
            <w:r>
              <w:rPr>
                <w:rFonts w:ascii="Neue Haas Grotesk Text Pro" w:hAnsi="Neue Haas Grotesk Text Pro" w:cs="Calibri"/>
                <w:b/>
                <w:bCs/>
              </w:rPr>
              <w:t>5 August 2025</w:t>
            </w:r>
          </w:p>
        </w:tc>
      </w:tr>
      <w:tr w:rsidR="00EC571A" w:rsidRPr="00FF3423" w14:paraId="7BA524DA" w14:textId="77777777" w:rsidTr="003E242B">
        <w:tc>
          <w:tcPr>
            <w:tcW w:w="3681" w:type="dxa"/>
          </w:tcPr>
          <w:p w14:paraId="7BCEB5BE" w14:textId="77777777" w:rsidR="00EC571A" w:rsidRPr="00FF3423" w:rsidRDefault="00EC571A" w:rsidP="00EC571A">
            <w:pPr>
              <w:spacing w:before="120" w:after="120"/>
              <w:ind w:right="141"/>
              <w:jc w:val="both"/>
              <w:rPr>
                <w:rFonts w:ascii="Neue Haas Grotesk Text Pro" w:hAnsi="Neue Haas Grotesk Text Pro" w:cs="Calibri"/>
                <w:b/>
                <w:bCs/>
              </w:rPr>
            </w:pPr>
            <w:r w:rsidRPr="00FF3423">
              <w:rPr>
                <w:rFonts w:ascii="Neue Haas Grotesk Text Pro" w:hAnsi="Neue Haas Grotesk Text Pro" w:cs="Calibri"/>
                <w:b/>
                <w:bCs/>
              </w:rPr>
              <w:t>Review date</w:t>
            </w:r>
          </w:p>
        </w:tc>
        <w:tc>
          <w:tcPr>
            <w:tcW w:w="6044" w:type="dxa"/>
          </w:tcPr>
          <w:p w14:paraId="441F30EF" w14:textId="365DEB97" w:rsidR="00EC571A" w:rsidRPr="00FF3423" w:rsidRDefault="00F0347F" w:rsidP="00EC571A">
            <w:pPr>
              <w:spacing w:before="120" w:after="120"/>
              <w:ind w:right="141"/>
              <w:jc w:val="both"/>
              <w:rPr>
                <w:rFonts w:ascii="Neue Haas Grotesk Text Pro" w:hAnsi="Neue Haas Grotesk Text Pro" w:cs="Calibri"/>
              </w:rPr>
            </w:pPr>
            <w:r>
              <w:rPr>
                <w:rFonts w:ascii="Neue Haas Grotesk Text Pro" w:hAnsi="Neue Haas Grotesk Text Pro" w:cs="Calibri"/>
              </w:rPr>
              <w:t xml:space="preserve">As required and no later than </w:t>
            </w:r>
            <w:r w:rsidR="005F3CAF">
              <w:rPr>
                <w:rFonts w:ascii="Neue Haas Grotesk Text Pro" w:hAnsi="Neue Haas Grotesk Text Pro" w:cs="Calibri"/>
              </w:rPr>
              <w:t xml:space="preserve">August </w:t>
            </w:r>
            <w:r>
              <w:rPr>
                <w:rFonts w:ascii="Neue Haas Grotesk Text Pro" w:hAnsi="Neue Haas Grotesk Text Pro" w:cs="Calibri"/>
              </w:rPr>
              <w:t>2027</w:t>
            </w:r>
          </w:p>
        </w:tc>
      </w:tr>
      <w:tr w:rsidR="00EC571A" w:rsidRPr="00035C12" w14:paraId="6FE9EC3C" w14:textId="77777777" w:rsidTr="003E242B">
        <w:tc>
          <w:tcPr>
            <w:tcW w:w="3681" w:type="dxa"/>
          </w:tcPr>
          <w:p w14:paraId="0983ABD8" w14:textId="77777777" w:rsidR="00EC571A" w:rsidRPr="00035C12" w:rsidRDefault="00EC571A" w:rsidP="00EC571A">
            <w:pPr>
              <w:spacing w:before="120" w:after="120"/>
              <w:ind w:right="141"/>
              <w:jc w:val="both"/>
              <w:rPr>
                <w:rFonts w:ascii="Neue Haas Grotesk Text Pro" w:hAnsi="Neue Haas Grotesk Text Pro" w:cs="Calibri"/>
                <w:b/>
                <w:bCs/>
              </w:rPr>
            </w:pPr>
            <w:r w:rsidRPr="00035C12">
              <w:rPr>
                <w:rFonts w:ascii="Neue Haas Grotesk Text Pro" w:hAnsi="Neue Haas Grotesk Text Pro" w:cs="Calibri"/>
                <w:b/>
                <w:bCs/>
              </w:rPr>
              <w:t>Enquiries</w:t>
            </w:r>
          </w:p>
        </w:tc>
        <w:tc>
          <w:tcPr>
            <w:tcW w:w="6044" w:type="dxa"/>
          </w:tcPr>
          <w:p w14:paraId="1B643FA2" w14:textId="124010BE" w:rsidR="00EC571A" w:rsidRPr="00035C12" w:rsidRDefault="00EC571A" w:rsidP="00EC571A">
            <w:pPr>
              <w:spacing w:before="120" w:after="120"/>
              <w:ind w:right="141"/>
              <w:jc w:val="both"/>
              <w:rPr>
                <w:rFonts w:ascii="Neue Haas Grotesk Text Pro" w:hAnsi="Neue Haas Grotesk Text Pro" w:cs="Calibri"/>
                <w:b/>
                <w:bCs/>
              </w:rPr>
            </w:pPr>
            <w:r w:rsidRPr="00035C12">
              <w:rPr>
                <w:rFonts w:ascii="Neue Haas Grotesk Text Pro" w:hAnsi="Neue Haas Grotesk Text Pro" w:cs="Calibri"/>
              </w:rPr>
              <w:t>Council Secretary</w:t>
            </w:r>
          </w:p>
        </w:tc>
      </w:tr>
      <w:tr w:rsidR="00EC571A" w:rsidRPr="00035C12" w14:paraId="2739668A" w14:textId="77777777" w:rsidTr="003E242B">
        <w:tc>
          <w:tcPr>
            <w:tcW w:w="3681" w:type="dxa"/>
          </w:tcPr>
          <w:p w14:paraId="7C18B773" w14:textId="77777777" w:rsidR="00EC571A" w:rsidRPr="00035C12" w:rsidRDefault="00EC571A" w:rsidP="00EC571A">
            <w:pPr>
              <w:spacing w:before="120" w:after="120"/>
              <w:ind w:right="141"/>
              <w:jc w:val="both"/>
              <w:rPr>
                <w:rFonts w:ascii="Neue Haas Grotesk Text Pro" w:hAnsi="Neue Haas Grotesk Text Pro" w:cs="Calibri"/>
                <w:b/>
                <w:bCs/>
              </w:rPr>
            </w:pPr>
            <w:r w:rsidRPr="00035C12">
              <w:rPr>
                <w:rFonts w:ascii="Neue Haas Grotesk Text Pro" w:hAnsi="Neue Haas Grotesk Text Pro" w:cs="Calibri"/>
                <w:b/>
                <w:bCs/>
              </w:rPr>
              <w:t>Replaced documents</w:t>
            </w:r>
          </w:p>
        </w:tc>
        <w:tc>
          <w:tcPr>
            <w:tcW w:w="6044" w:type="dxa"/>
          </w:tcPr>
          <w:p w14:paraId="5B42A824" w14:textId="5D48706D" w:rsidR="00EC571A" w:rsidRPr="00035C12" w:rsidRDefault="00D756E8" w:rsidP="00EC571A">
            <w:pPr>
              <w:spacing w:before="120" w:after="120"/>
              <w:ind w:right="141"/>
              <w:jc w:val="both"/>
              <w:rPr>
                <w:rFonts w:ascii="Neue Haas Grotesk Text Pro" w:hAnsi="Neue Haas Grotesk Text Pro" w:cs="Calibri"/>
              </w:rPr>
            </w:pPr>
            <w:r>
              <w:rPr>
                <w:rFonts w:ascii="Neue Haas Grotesk Text Pro" w:hAnsi="Neue Haas Grotesk Text Pro" w:cs="Calibri"/>
              </w:rPr>
              <w:t xml:space="preserve"> </w:t>
            </w:r>
            <w:r w:rsidR="00D35A5B">
              <w:rPr>
                <w:rFonts w:ascii="Neue Haas Grotesk Text Pro" w:hAnsi="Neue Haas Grotesk Text Pro" w:cs="Calibri"/>
              </w:rPr>
              <w:t xml:space="preserve">Terms of Reference dated </w:t>
            </w:r>
            <w:r>
              <w:rPr>
                <w:rFonts w:ascii="Neue Haas Grotesk Text Pro" w:hAnsi="Neue Haas Grotesk Text Pro" w:cs="Calibri"/>
              </w:rPr>
              <w:t xml:space="preserve">5 August 2025 </w:t>
            </w:r>
          </w:p>
        </w:tc>
      </w:tr>
    </w:tbl>
    <w:p w14:paraId="04ABA66D" w14:textId="77777777" w:rsidR="00EC571A" w:rsidRDefault="00EC571A" w:rsidP="00D73D80">
      <w:pPr>
        <w:snapToGrid w:val="0"/>
        <w:spacing w:before="120" w:after="120" w:line="276" w:lineRule="auto"/>
        <w:ind w:right="141"/>
        <w:jc w:val="both"/>
        <w:rPr>
          <w:rFonts w:ascii="Calibri" w:hAnsi="Calibri" w:cs="Calibri"/>
          <w:color w:val="auto"/>
          <w:szCs w:val="22"/>
        </w:rPr>
      </w:pPr>
    </w:p>
    <w:p w14:paraId="6AACE0F1" w14:textId="77777777" w:rsidR="002453F6" w:rsidRPr="00EC571A" w:rsidRDefault="002453F6" w:rsidP="002453F6">
      <w:pPr>
        <w:pStyle w:val="Heading1"/>
        <w:numPr>
          <w:ilvl w:val="0"/>
          <w:numId w:val="8"/>
        </w:numPr>
        <w:ind w:right="142" w:hanging="357"/>
        <w:rPr>
          <w:b w:val="0"/>
          <w:bCs w:val="0"/>
        </w:rPr>
      </w:pPr>
      <w:bookmarkStart w:id="2" w:name="_Hlk220925912"/>
      <w:r w:rsidRPr="00EC571A">
        <w:t>History of changes</w:t>
      </w:r>
    </w:p>
    <w:tbl>
      <w:tblPr>
        <w:tblStyle w:val="TableGrid"/>
        <w:tblW w:w="9634" w:type="dxa"/>
        <w:tblLook w:val="04A0" w:firstRow="1" w:lastRow="0" w:firstColumn="1" w:lastColumn="0" w:noHBand="0" w:noVBand="1"/>
      </w:tblPr>
      <w:tblGrid>
        <w:gridCol w:w="2122"/>
        <w:gridCol w:w="2410"/>
        <w:gridCol w:w="5102"/>
      </w:tblGrid>
      <w:tr w:rsidR="002453F6" w:rsidRPr="00FF3423" w14:paraId="3F7D75E2" w14:textId="77777777" w:rsidTr="00F636BD">
        <w:tc>
          <w:tcPr>
            <w:tcW w:w="2122" w:type="dxa"/>
          </w:tcPr>
          <w:bookmarkEnd w:id="2"/>
          <w:p w14:paraId="053E6B1A" w14:textId="77777777" w:rsidR="002453F6" w:rsidRPr="00FF3423" w:rsidRDefault="002453F6" w:rsidP="00F636BD">
            <w:pPr>
              <w:spacing w:before="120" w:after="120"/>
              <w:ind w:right="141"/>
              <w:jc w:val="both"/>
              <w:rPr>
                <w:rFonts w:ascii="Neue Haas Grotesk Text Pro" w:hAnsi="Neue Haas Grotesk Text Pro" w:cs="Calibri"/>
                <w:b/>
                <w:bCs/>
                <w:lang w:val="en-US"/>
              </w:rPr>
            </w:pPr>
            <w:r w:rsidRPr="00FF3423">
              <w:rPr>
                <w:rFonts w:ascii="Neue Haas Grotesk Text Pro" w:hAnsi="Neue Haas Grotesk Text Pro" w:cs="Calibri"/>
                <w:b/>
                <w:bCs/>
                <w:lang w:val="en-US"/>
              </w:rPr>
              <w:t>Date approved</w:t>
            </w:r>
          </w:p>
        </w:tc>
        <w:tc>
          <w:tcPr>
            <w:tcW w:w="2410" w:type="dxa"/>
          </w:tcPr>
          <w:p w14:paraId="469F66FD" w14:textId="77777777" w:rsidR="002453F6" w:rsidRPr="00FF3423" w:rsidRDefault="002453F6" w:rsidP="00F636BD">
            <w:pPr>
              <w:spacing w:before="120" w:after="120"/>
              <w:ind w:right="141"/>
              <w:jc w:val="both"/>
              <w:rPr>
                <w:rFonts w:ascii="Neue Haas Grotesk Text Pro" w:hAnsi="Neue Haas Grotesk Text Pro" w:cs="Calibri"/>
                <w:b/>
                <w:bCs/>
                <w:lang w:val="en-US"/>
              </w:rPr>
            </w:pPr>
            <w:r w:rsidRPr="00FF3423">
              <w:rPr>
                <w:rFonts w:ascii="Neue Haas Grotesk Text Pro" w:hAnsi="Neue Haas Grotesk Text Pro" w:cs="Calibri"/>
                <w:b/>
                <w:bCs/>
                <w:lang w:val="en-US"/>
              </w:rPr>
              <w:t>To section/clauses</w:t>
            </w:r>
          </w:p>
        </w:tc>
        <w:tc>
          <w:tcPr>
            <w:tcW w:w="5102" w:type="dxa"/>
          </w:tcPr>
          <w:p w14:paraId="6C3EC7A2" w14:textId="77777777" w:rsidR="002453F6" w:rsidRPr="00FF3423" w:rsidRDefault="002453F6" w:rsidP="00F636BD">
            <w:pPr>
              <w:spacing w:before="120" w:after="120"/>
              <w:ind w:right="141"/>
              <w:jc w:val="both"/>
              <w:rPr>
                <w:rFonts w:ascii="Neue Haas Grotesk Text Pro" w:hAnsi="Neue Haas Grotesk Text Pro" w:cs="Calibri"/>
                <w:b/>
                <w:bCs/>
                <w:lang w:val="en-US"/>
              </w:rPr>
            </w:pPr>
            <w:r w:rsidRPr="00FF3423">
              <w:rPr>
                <w:rFonts w:ascii="Neue Haas Grotesk Text Pro" w:hAnsi="Neue Haas Grotesk Text Pro" w:cs="Calibri"/>
                <w:b/>
                <w:bCs/>
                <w:lang w:val="en-US"/>
              </w:rPr>
              <w:t>Description of change</w:t>
            </w:r>
          </w:p>
        </w:tc>
      </w:tr>
      <w:tr w:rsidR="002453F6" w:rsidRPr="00FF3423" w14:paraId="5B6C2B96" w14:textId="77777777" w:rsidTr="00F636BD">
        <w:tc>
          <w:tcPr>
            <w:tcW w:w="2122" w:type="dxa"/>
          </w:tcPr>
          <w:p w14:paraId="4B202575" w14:textId="4DBAF55F" w:rsidR="002453F6" w:rsidRPr="00FF3423" w:rsidRDefault="002453F6" w:rsidP="00F636BD">
            <w:pPr>
              <w:spacing w:before="120" w:after="120"/>
              <w:ind w:right="141"/>
              <w:jc w:val="both"/>
              <w:rPr>
                <w:rFonts w:ascii="Neue Haas Grotesk Text Pro" w:hAnsi="Neue Haas Grotesk Text Pro" w:cs="Calibri"/>
                <w:lang w:val="en-US"/>
              </w:rPr>
            </w:pPr>
            <w:r>
              <w:rPr>
                <w:rFonts w:ascii="Neue Haas Grotesk Text Pro" w:hAnsi="Neue Haas Grotesk Text Pro" w:cs="Calibri"/>
                <w:lang w:val="en-US"/>
              </w:rPr>
              <w:t>5 August 2025</w:t>
            </w:r>
          </w:p>
        </w:tc>
        <w:tc>
          <w:tcPr>
            <w:tcW w:w="2410" w:type="dxa"/>
          </w:tcPr>
          <w:p w14:paraId="2B49E8D9" w14:textId="77777777" w:rsidR="002453F6" w:rsidRPr="00FF3423" w:rsidRDefault="002453F6" w:rsidP="00F636BD">
            <w:pPr>
              <w:spacing w:before="120" w:after="120"/>
              <w:ind w:right="141"/>
              <w:jc w:val="both"/>
              <w:rPr>
                <w:rFonts w:ascii="Neue Haas Grotesk Text Pro" w:hAnsi="Neue Haas Grotesk Text Pro" w:cs="Calibri"/>
                <w:lang w:val="en-US"/>
              </w:rPr>
            </w:pPr>
            <w:r>
              <w:rPr>
                <w:rFonts w:ascii="Neue Haas Grotesk Text Pro" w:hAnsi="Neue Haas Grotesk Text Pro" w:cs="Calibri"/>
                <w:lang w:val="en-US"/>
              </w:rPr>
              <w:t>All</w:t>
            </w:r>
          </w:p>
        </w:tc>
        <w:tc>
          <w:tcPr>
            <w:tcW w:w="5102" w:type="dxa"/>
          </w:tcPr>
          <w:p w14:paraId="4D76A386" w14:textId="568B1811" w:rsidR="002453F6" w:rsidRPr="00FF3423" w:rsidRDefault="002453F6" w:rsidP="00F636BD">
            <w:pPr>
              <w:spacing w:before="120" w:after="120"/>
              <w:ind w:right="141"/>
              <w:jc w:val="both"/>
              <w:rPr>
                <w:rFonts w:ascii="Neue Haas Grotesk Text Pro" w:hAnsi="Neue Haas Grotesk Text Pro" w:cs="Calibri"/>
                <w:lang w:val="en-US"/>
              </w:rPr>
            </w:pPr>
            <w:r w:rsidRPr="00FF3423">
              <w:rPr>
                <w:rFonts w:ascii="Neue Haas Grotesk Text Pro" w:hAnsi="Neue Haas Grotesk Text Pro" w:cs="Calibri"/>
                <w:lang w:val="en-US"/>
              </w:rPr>
              <w:t xml:space="preserve">New </w:t>
            </w:r>
            <w:r>
              <w:rPr>
                <w:rFonts w:ascii="Neue Haas Grotesk Text Pro" w:hAnsi="Neue Haas Grotesk Text Pro" w:cs="Calibri"/>
                <w:lang w:val="en-US"/>
              </w:rPr>
              <w:t>Terms of Reference</w:t>
            </w:r>
          </w:p>
        </w:tc>
      </w:tr>
      <w:tr w:rsidR="005917EC" w:rsidRPr="00FF3423" w14:paraId="243046F1" w14:textId="77777777" w:rsidTr="00F636BD">
        <w:tc>
          <w:tcPr>
            <w:tcW w:w="2122" w:type="dxa"/>
          </w:tcPr>
          <w:p w14:paraId="25A07164" w14:textId="10FD7AB8" w:rsidR="005917EC" w:rsidRDefault="005917EC" w:rsidP="005917EC">
            <w:pPr>
              <w:spacing w:before="120" w:after="120"/>
              <w:ind w:right="141"/>
              <w:jc w:val="both"/>
              <w:rPr>
                <w:rFonts w:ascii="Neue Haas Grotesk Text Pro" w:hAnsi="Neue Haas Grotesk Text Pro" w:cs="Calibri"/>
                <w:lang w:val="en-US"/>
              </w:rPr>
            </w:pPr>
            <w:r>
              <w:rPr>
                <w:rFonts w:ascii="Neue Haas Grotesk Text Pro" w:hAnsi="Neue Haas Grotesk Text Pro" w:cs="Calibri"/>
                <w:lang w:val="en-US"/>
              </w:rPr>
              <w:t>31 March 2026 (TBC</w:t>
            </w:r>
          </w:p>
        </w:tc>
        <w:tc>
          <w:tcPr>
            <w:tcW w:w="2410" w:type="dxa"/>
          </w:tcPr>
          <w:p w14:paraId="172AD3E2" w14:textId="4F3F851C" w:rsidR="005917EC" w:rsidRDefault="005917EC" w:rsidP="005917EC">
            <w:pPr>
              <w:spacing w:before="120" w:after="120"/>
              <w:ind w:right="141"/>
              <w:jc w:val="both"/>
              <w:rPr>
                <w:rFonts w:ascii="Neue Haas Grotesk Text Pro" w:hAnsi="Neue Haas Grotesk Text Pro" w:cs="Calibri"/>
                <w:lang w:val="en-US"/>
              </w:rPr>
            </w:pPr>
            <w:r>
              <w:rPr>
                <w:rFonts w:ascii="Neue Haas Grotesk Text Pro" w:hAnsi="Neue Haas Grotesk Text Pro" w:cs="Calibri"/>
                <w:lang w:val="en-US"/>
              </w:rPr>
              <w:t>Addition of clause 5.4</w:t>
            </w:r>
          </w:p>
        </w:tc>
        <w:tc>
          <w:tcPr>
            <w:tcW w:w="5102" w:type="dxa"/>
          </w:tcPr>
          <w:p w14:paraId="1E715481" w14:textId="5A552F7B" w:rsidR="005917EC" w:rsidRPr="00C22C6E" w:rsidRDefault="005917EC" w:rsidP="00C22C6E">
            <w:pPr>
              <w:rPr>
                <w:b/>
                <w:bCs/>
                <w:lang w:val="en-US"/>
              </w:rPr>
            </w:pPr>
            <w:r>
              <w:rPr>
                <w:rFonts w:ascii="Neue Haas Grotesk Text Pro" w:hAnsi="Neue Haas Grotesk Text Pro" w:cs="Calibri"/>
                <w:lang w:val="en-US"/>
              </w:rPr>
              <w:t>Updated to include that the Committee is in receipt of</w:t>
            </w:r>
            <w:r w:rsidRPr="00C22C6E">
              <w:rPr>
                <w:rFonts w:ascii="Neue Haas Grotesk Text Pro" w:hAnsi="Neue Haas Grotesk Text Pro" w:cs="Calibri"/>
                <w:lang w:val="en-US"/>
              </w:rPr>
              <w:t xml:space="preserve"> reports to satisfy itself of compliance with workplace and industrial law requirements, including payroll, record</w:t>
            </w:r>
            <w:r w:rsidRPr="00C22C6E">
              <w:rPr>
                <w:rFonts w:ascii="Neue Haas Grotesk Text Pro" w:hAnsi="Neue Haas Grotesk Text Pro" w:cs="Calibri"/>
                <w:lang w:val="en-US"/>
              </w:rPr>
              <w:noBreakHyphen/>
              <w:t>keeping and employment systems, and to monitor compliance performance, risk management, corrective actions and system integrity.</w:t>
            </w:r>
          </w:p>
          <w:p w14:paraId="610F54AC" w14:textId="77777777" w:rsidR="005917EC" w:rsidRDefault="005917EC" w:rsidP="005917EC">
            <w:pPr>
              <w:rPr>
                <w:rFonts w:ascii="Neue Haas Grotesk Text Pro" w:hAnsi="Neue Haas Grotesk Text Pro" w:cs="Calibri"/>
                <w:lang w:val="en-US"/>
              </w:rPr>
            </w:pPr>
          </w:p>
        </w:tc>
      </w:tr>
      <w:tr w:rsidR="002453F6" w:rsidRPr="00FF3423" w14:paraId="4ABB983E" w14:textId="77777777" w:rsidTr="00F636BD">
        <w:tc>
          <w:tcPr>
            <w:tcW w:w="2122" w:type="dxa"/>
          </w:tcPr>
          <w:p w14:paraId="5FD10683" w14:textId="712EFA48" w:rsidR="002453F6" w:rsidRDefault="009E34B3" w:rsidP="00F636BD">
            <w:pPr>
              <w:spacing w:before="120" w:after="120"/>
              <w:ind w:right="141"/>
              <w:jc w:val="both"/>
              <w:rPr>
                <w:rFonts w:ascii="Neue Haas Grotesk Text Pro" w:hAnsi="Neue Haas Grotesk Text Pro" w:cs="Calibri"/>
                <w:lang w:val="en-US"/>
              </w:rPr>
            </w:pPr>
            <w:r>
              <w:rPr>
                <w:rFonts w:ascii="Neue Haas Grotesk Text Pro" w:hAnsi="Neue Haas Grotesk Text Pro" w:cs="Calibri"/>
                <w:lang w:val="en-US"/>
              </w:rPr>
              <w:t>31 March 2026 (TBC</w:t>
            </w:r>
          </w:p>
        </w:tc>
        <w:tc>
          <w:tcPr>
            <w:tcW w:w="2410" w:type="dxa"/>
          </w:tcPr>
          <w:p w14:paraId="70F3B471" w14:textId="3ABD9BCF" w:rsidR="002453F6" w:rsidRPr="002453F6" w:rsidRDefault="009E34B3" w:rsidP="002453F6">
            <w:pPr>
              <w:spacing w:before="120" w:after="120"/>
              <w:ind w:right="141"/>
              <w:jc w:val="both"/>
              <w:rPr>
                <w:rFonts w:ascii="Neue Haas Grotesk Text Pro" w:hAnsi="Neue Haas Grotesk Text Pro" w:cs="Calibri"/>
                <w:lang w:val="en-US"/>
              </w:rPr>
            </w:pPr>
            <w:r>
              <w:rPr>
                <w:rFonts w:ascii="Neue Haas Grotesk Text Pro" w:hAnsi="Neue Haas Grotesk Text Pro" w:cs="Calibri"/>
                <w:lang w:val="en-US"/>
              </w:rPr>
              <w:t>Addition of clause 5.1</w:t>
            </w:r>
            <w:r w:rsidR="005917EC">
              <w:rPr>
                <w:rFonts w:ascii="Neue Haas Grotesk Text Pro" w:hAnsi="Neue Haas Grotesk Text Pro" w:cs="Calibri"/>
                <w:lang w:val="en-US"/>
              </w:rPr>
              <w:t>1</w:t>
            </w:r>
          </w:p>
        </w:tc>
        <w:tc>
          <w:tcPr>
            <w:tcW w:w="5102" w:type="dxa"/>
          </w:tcPr>
          <w:p w14:paraId="505E3F9F" w14:textId="4C1AC808" w:rsidR="002453F6" w:rsidRPr="00FF3423" w:rsidRDefault="009E34B3" w:rsidP="00F636BD">
            <w:pPr>
              <w:rPr>
                <w:rFonts w:ascii="Neue Haas Grotesk Text Pro" w:hAnsi="Neue Haas Grotesk Text Pro" w:cs="Calibri"/>
                <w:lang w:val="en-US"/>
              </w:rPr>
            </w:pPr>
            <w:r>
              <w:rPr>
                <w:rFonts w:ascii="Neue Haas Grotesk Text Pro" w:hAnsi="Neue Haas Grotesk Text Pro" w:cs="Calibri"/>
                <w:lang w:val="en-US"/>
              </w:rPr>
              <w:t xml:space="preserve">Updated to include oversight </w:t>
            </w:r>
            <w:r w:rsidRPr="003E0800">
              <w:rPr>
                <w:szCs w:val="22"/>
              </w:rPr>
              <w:t>compliance with TEQSA’s Statement of Regulatory Expectations relating to workplace and industrial obligations, including receiving assurance that appropriate independent assurance activities are undertaken and supporting Council’s consideration of the Vice Chancellor’s annual attestation to TEQSA regarding the University’s compliance with those obligations.</w:t>
            </w:r>
          </w:p>
        </w:tc>
      </w:tr>
    </w:tbl>
    <w:p w14:paraId="4740D85D" w14:textId="77777777" w:rsidR="002453F6" w:rsidRDefault="002453F6" w:rsidP="002453F6"/>
    <w:p w14:paraId="1DB93EA1" w14:textId="77777777" w:rsidR="002453F6" w:rsidRPr="00D73D80" w:rsidRDefault="002453F6" w:rsidP="002453F6">
      <w:pPr>
        <w:snapToGrid w:val="0"/>
        <w:spacing w:before="120" w:after="120" w:line="276" w:lineRule="auto"/>
        <w:ind w:right="141"/>
        <w:jc w:val="both"/>
        <w:rPr>
          <w:rFonts w:ascii="Calibri" w:hAnsi="Calibri" w:cs="Calibri"/>
          <w:color w:val="auto"/>
          <w:szCs w:val="22"/>
        </w:rPr>
      </w:pPr>
    </w:p>
    <w:p w14:paraId="7D723617" w14:textId="77777777" w:rsidR="002453F6" w:rsidRPr="00D73D80" w:rsidRDefault="002453F6" w:rsidP="002453F6">
      <w:pPr>
        <w:pStyle w:val="ListParagraph"/>
        <w:numPr>
          <w:ilvl w:val="0"/>
          <w:numId w:val="16"/>
        </w:numPr>
        <w:snapToGrid w:val="0"/>
        <w:spacing w:before="240" w:after="240" w:line="276" w:lineRule="auto"/>
        <w:ind w:left="357" w:right="141" w:hanging="357"/>
        <w:contextualSpacing w:val="0"/>
        <w:jc w:val="both"/>
        <w:rPr>
          <w:rFonts w:ascii="Calibri" w:hAnsi="Calibri" w:cs="Calibri"/>
          <w:color w:val="auto"/>
          <w:szCs w:val="22"/>
        </w:rPr>
      </w:pPr>
    </w:p>
    <w:sectPr w:rsidR="002453F6" w:rsidRPr="00D73D80" w:rsidSect="00B10769">
      <w:headerReference w:type="even" r:id="rId12"/>
      <w:headerReference w:type="default" r:id="rId13"/>
      <w:footerReference w:type="even" r:id="rId14"/>
      <w:footerReference w:type="default" r:id="rId15"/>
      <w:headerReference w:type="first" r:id="rId16"/>
      <w:footerReference w:type="first" r:id="rId17"/>
      <w:pgSz w:w="11900" w:h="16840"/>
      <w:pgMar w:top="2269" w:right="900" w:bottom="1134" w:left="1503" w:header="794" w:footer="68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867CF" w14:textId="77777777" w:rsidR="00CC1AB0" w:rsidRDefault="00CC1AB0" w:rsidP="000370BF">
      <w:r>
        <w:separator/>
      </w:r>
    </w:p>
  </w:endnote>
  <w:endnote w:type="continuationSeparator" w:id="0">
    <w:p w14:paraId="42CB1F97" w14:textId="77777777" w:rsidR="00CC1AB0" w:rsidRDefault="00CC1AB0" w:rsidP="0003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eue Haas Grotesk Text Pro">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wiss721BT-Bold">
    <w:altName w:val="Cambria"/>
    <w:charset w:val="00"/>
    <w:family w:val="auto"/>
    <w:pitch w:val="variable"/>
    <w:sig w:usb0="00000003" w:usb1="00000000" w:usb2="00000000" w:usb3="00000000" w:csb0="00000001" w:csb1="00000000"/>
  </w:font>
  <w:font w:name="ZurichBT-Light">
    <w:altName w:val="DokChampa"/>
    <w:panose1 w:val="00000000000000000000"/>
    <w:charset w:val="00"/>
    <w:family w:val="auto"/>
    <w:notTrueType/>
    <w:pitch w:val="variable"/>
    <w:sig w:usb0="00000003" w:usb1="00000000" w:usb2="00000000" w:usb3="00000000" w:csb0="00000001" w:csb1="00000000"/>
  </w:font>
  <w:font w:name="ZurichBT-Bold">
    <w:altName w:val="DokChampa"/>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ZurichBT-Roman">
    <w:altName w:val="DokChampa"/>
    <w:charset w:val="4D"/>
    <w:family w:val="auto"/>
    <w:pitch w:val="default"/>
    <w:sig w:usb0="03000003" w:usb1="00000000" w:usb2="00000000" w:usb3="00000000" w:csb0="00000001" w:csb1="00000000"/>
  </w:font>
  <w:font w:name="Swiss721BT-Thin">
    <w:altName w:val="Cambria"/>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Light">
    <w:altName w:val="HELVETICA LIGHT"/>
    <w:charset w:val="00"/>
    <w:family w:val="swiss"/>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OptimaLTStd-Medium">
    <w:altName w:val="Optima LT Std Medium"/>
    <w:charset w:val="4D"/>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92D7" w14:textId="77777777" w:rsidR="00F21734" w:rsidRDefault="00F21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27F3" w14:textId="77777777" w:rsidR="00F21734" w:rsidRDefault="00F217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08EB" w14:textId="77777777" w:rsidR="00AD641A" w:rsidRPr="00AD641A" w:rsidRDefault="002F6DBC" w:rsidP="00AD641A">
    <w:pPr>
      <w:pStyle w:val="NormalWeb"/>
      <w:spacing w:before="0" w:beforeAutospacing="0" w:after="0" w:afterAutospacing="0"/>
      <w:rPr>
        <w:rFonts w:ascii="Georgia" w:hAnsi="Georgia"/>
        <w:i/>
        <w:color w:val="323338"/>
        <w:sz w:val="14"/>
      </w:rPr>
    </w:pPr>
    <w:r w:rsidRPr="003A59A8">
      <w:rPr>
        <w:rFonts w:ascii="Georgia" w:hAnsi="Georgia"/>
        <w:noProof/>
        <w:sz w:val="20"/>
      </w:rPr>
      <mc:AlternateContent>
        <mc:Choice Requires="wps">
          <w:drawing>
            <wp:anchor distT="0" distB="0" distL="114300" distR="114300" simplePos="0" relativeHeight="251657728" behindDoc="0" locked="0" layoutInCell="1" allowOverlap="1" wp14:anchorId="6E627D1E" wp14:editId="63DEFB3C">
              <wp:simplePos x="0" y="0"/>
              <wp:positionH relativeFrom="margin">
                <wp:posOffset>-207299</wp:posOffset>
              </wp:positionH>
              <wp:positionV relativeFrom="paragraph">
                <wp:posOffset>-364572</wp:posOffset>
              </wp:positionV>
              <wp:extent cx="6409854" cy="497676"/>
              <wp:effectExtent l="0" t="0" r="0" b="0"/>
              <wp:wrapNone/>
              <wp:docPr id="1863201709" name="Text Box 1"/>
              <wp:cNvGraphicFramePr/>
              <a:graphic xmlns:a="http://schemas.openxmlformats.org/drawingml/2006/main">
                <a:graphicData uri="http://schemas.microsoft.com/office/word/2010/wordprocessingShape">
                  <wps:wsp>
                    <wps:cNvSpPr txBox="1"/>
                    <wps:spPr>
                      <a:xfrm>
                        <a:off x="0" y="0"/>
                        <a:ext cx="6409854" cy="497676"/>
                      </a:xfrm>
                      <a:prstGeom prst="rect">
                        <a:avLst/>
                      </a:prstGeom>
                      <a:solidFill>
                        <a:schemeClr val="lt1"/>
                      </a:solidFill>
                      <a:ln w="6350">
                        <a:noFill/>
                      </a:ln>
                    </wps:spPr>
                    <wps:txbx>
                      <w:txbxContent>
                        <w:p w14:paraId="683FACD5" w14:textId="77777777" w:rsidR="00005C9A" w:rsidRDefault="00005C9A" w:rsidP="006F3D8F">
                          <w:pPr>
                            <w:pStyle w:val="certbody"/>
                            <w:snapToGrid w:val="0"/>
                            <w:spacing w:after="0" w:line="240" w:lineRule="auto"/>
                            <w:rPr>
                              <w:b/>
                              <w:bCs/>
                              <w:color w:val="140F50" w:themeColor="text1"/>
                              <w:sz w:val="18"/>
                              <w:szCs w:val="18"/>
                            </w:rPr>
                          </w:pPr>
                        </w:p>
                        <w:p w14:paraId="7D4B3EF6" w14:textId="790C4F00" w:rsidR="00687E46" w:rsidRPr="00A45054" w:rsidRDefault="00687E46" w:rsidP="006F3D8F">
                          <w:pPr>
                            <w:pStyle w:val="certbody"/>
                            <w:snapToGrid w:val="0"/>
                            <w:spacing w:after="0" w:line="240" w:lineRule="auto"/>
                            <w:rPr>
                              <w:b/>
                              <w:bCs/>
                              <w:color w:val="140F50" w:themeColor="text1"/>
                              <w:sz w:val="19"/>
                              <w:szCs w:val="19"/>
                            </w:rPr>
                          </w:pPr>
                          <w:r w:rsidRPr="00A45054">
                            <w:rPr>
                              <w:b/>
                              <w:bCs/>
                              <w:color w:val="140F50" w:themeColor="text1"/>
                              <w:sz w:val="19"/>
                              <w:szCs w:val="19"/>
                            </w:rPr>
                            <w:t xml:space="preserve">adelaideuni.edu.au </w:t>
                          </w:r>
                        </w:p>
                        <w:p w14:paraId="4ABB6119" w14:textId="6DBDBBD9" w:rsidR="00687E46" w:rsidRPr="009F040D" w:rsidRDefault="002C4BF3" w:rsidP="006F3D8F">
                          <w:pPr>
                            <w:pStyle w:val="certbody"/>
                            <w:snapToGrid w:val="0"/>
                            <w:spacing w:after="0" w:line="240" w:lineRule="auto"/>
                            <w:rPr>
                              <w:color w:val="140F50" w:themeColor="text1"/>
                              <w:sz w:val="14"/>
                              <w:szCs w:val="14"/>
                            </w:rPr>
                          </w:pPr>
                          <w:r w:rsidRPr="009F040D">
                            <w:rPr>
                              <w:color w:val="140F50" w:themeColor="text1"/>
                              <w:sz w:val="14"/>
                              <w:szCs w:val="14"/>
                            </w:rPr>
                            <w:t>ABN</w:t>
                          </w:r>
                          <w:r w:rsidR="002D6348" w:rsidRPr="009F040D">
                            <w:rPr>
                              <w:color w:val="140F50" w:themeColor="text1"/>
                              <w:sz w:val="14"/>
                              <w:szCs w:val="14"/>
                            </w:rPr>
                            <w:t xml:space="preserve"> 41 202 953 738 /</w:t>
                          </w:r>
                          <w:r w:rsidRPr="009F040D">
                            <w:rPr>
                              <w:color w:val="140F50" w:themeColor="text1"/>
                              <w:sz w:val="14"/>
                              <w:szCs w:val="14"/>
                            </w:rPr>
                            <w:t xml:space="preserve"> </w:t>
                          </w:r>
                          <w:r w:rsidR="00687E46" w:rsidRPr="009F040D">
                            <w:rPr>
                              <w:color w:val="140F50" w:themeColor="text1"/>
                              <w:sz w:val="14"/>
                              <w:szCs w:val="14"/>
                            </w:rPr>
                            <w:t>Australian University Provider Number PRV14404 / CRICOS Provider Number 04249J</w:t>
                          </w:r>
                        </w:p>
                        <w:p w14:paraId="6398DD20" w14:textId="77777777" w:rsidR="006F3D8F" w:rsidRPr="00446A6A" w:rsidRDefault="006F3D8F" w:rsidP="006F3D8F">
                          <w:pPr>
                            <w:pStyle w:val="certbody"/>
                            <w:snapToGrid w:val="0"/>
                            <w:spacing w:after="0" w:line="240" w:lineRule="auto"/>
                            <w:rPr>
                              <w:color w:val="140F50" w:themeColor="text1"/>
                              <w:sz w:val="14"/>
                              <w:szCs w:val="14"/>
                            </w:rPr>
                          </w:pPr>
                        </w:p>
                        <w:p w14:paraId="1188CDFB" w14:textId="77777777" w:rsidR="002F6DBC" w:rsidRPr="00446A6A" w:rsidRDefault="002F6DBC" w:rsidP="002F6DBC">
                          <w:pPr>
                            <w:snapToGrid w:val="0"/>
                            <w:spacing w:afterLines="50" w:after="120" w:line="240" w:lineRule="auto"/>
                            <w:jc w:val="right"/>
                            <w:rPr>
                              <w:rFonts w:ascii="Georgia" w:hAnsi="Georgia"/>
                              <w:color w:val="140F50" w:themeColor="text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27D1E" id="_x0000_t202" coordsize="21600,21600" o:spt="202" path="m,l,21600r21600,l21600,xe">
              <v:stroke joinstyle="miter"/>
              <v:path gradientshapeok="t" o:connecttype="rect"/>
            </v:shapetype>
            <v:shape id="Text Box 1" o:spid="_x0000_s1026" type="#_x0000_t202" style="position:absolute;margin-left:-16.3pt;margin-top:-28.7pt;width:504.7pt;height:39.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uLAIAAFQEAAAOAAAAZHJzL2Uyb0RvYy54bWysVEuP2jAQvlfqf7B8LwkU2CUirCgrqkpo&#10;dyW22rNxbBLJ8bi2IaG/vmMnPLrtqerFmfGMv3l9k/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" fillcolor="white [3201]" stroked="f" strokeweight=".5pt">
              <v:textbox>
                <w:txbxContent>
                  <w:p w14:paraId="683FACD5" w14:textId="77777777" w:rsidR="00005C9A" w:rsidRDefault="00005C9A" w:rsidP="006F3D8F">
                    <w:pPr>
                      <w:pStyle w:val="certbody"/>
                      <w:snapToGrid w:val="0"/>
                      <w:spacing w:after="0" w:line="240" w:lineRule="auto"/>
                      <w:rPr>
                        <w:b/>
                        <w:bCs/>
                        <w:color w:val="140F50" w:themeColor="text1"/>
                        <w:sz w:val="18"/>
                        <w:szCs w:val="18"/>
                      </w:rPr>
                    </w:pPr>
                  </w:p>
                  <w:p w14:paraId="7D4B3EF6" w14:textId="790C4F00" w:rsidR="00687E46" w:rsidRPr="00A45054" w:rsidRDefault="00687E46" w:rsidP="006F3D8F">
                    <w:pPr>
                      <w:pStyle w:val="certbody"/>
                      <w:snapToGrid w:val="0"/>
                      <w:spacing w:after="0" w:line="240" w:lineRule="auto"/>
                      <w:rPr>
                        <w:b/>
                        <w:bCs/>
                        <w:color w:val="140F50" w:themeColor="text1"/>
                        <w:sz w:val="19"/>
                        <w:szCs w:val="19"/>
                      </w:rPr>
                    </w:pPr>
                    <w:r w:rsidRPr="00A45054">
                      <w:rPr>
                        <w:b/>
                        <w:bCs/>
                        <w:color w:val="140F50" w:themeColor="text1"/>
                        <w:sz w:val="19"/>
                        <w:szCs w:val="19"/>
                      </w:rPr>
                      <w:t xml:space="preserve">adelaideuni.edu.au </w:t>
                    </w:r>
                  </w:p>
                  <w:p w14:paraId="4ABB6119" w14:textId="6DBDBBD9" w:rsidR="00687E46" w:rsidRPr="009F040D" w:rsidRDefault="002C4BF3" w:rsidP="006F3D8F">
                    <w:pPr>
                      <w:pStyle w:val="certbody"/>
                      <w:snapToGrid w:val="0"/>
                      <w:spacing w:after="0" w:line="240" w:lineRule="auto"/>
                      <w:rPr>
                        <w:color w:val="140F50" w:themeColor="text1"/>
                        <w:sz w:val="14"/>
                        <w:szCs w:val="14"/>
                      </w:rPr>
                    </w:pPr>
                    <w:r w:rsidRPr="009F040D">
                      <w:rPr>
                        <w:color w:val="140F50" w:themeColor="text1"/>
                        <w:sz w:val="14"/>
                        <w:szCs w:val="14"/>
                      </w:rPr>
                      <w:t>ABN</w:t>
                    </w:r>
                    <w:r w:rsidR="002D6348" w:rsidRPr="009F040D">
                      <w:rPr>
                        <w:color w:val="140F50" w:themeColor="text1"/>
                        <w:sz w:val="14"/>
                        <w:szCs w:val="14"/>
                      </w:rPr>
                      <w:t xml:space="preserve"> 41 202 953 738 /</w:t>
                    </w:r>
                    <w:r w:rsidRPr="009F040D">
                      <w:rPr>
                        <w:color w:val="140F50" w:themeColor="text1"/>
                        <w:sz w:val="14"/>
                        <w:szCs w:val="14"/>
                      </w:rPr>
                      <w:t xml:space="preserve"> </w:t>
                    </w:r>
                    <w:r w:rsidR="00687E46" w:rsidRPr="009F040D">
                      <w:rPr>
                        <w:color w:val="140F50" w:themeColor="text1"/>
                        <w:sz w:val="14"/>
                        <w:szCs w:val="14"/>
                      </w:rPr>
                      <w:t>Australian University Provider Number PRV14404 / CRICOS Provider Number 04249J</w:t>
                    </w:r>
                  </w:p>
                  <w:p w14:paraId="6398DD20" w14:textId="77777777" w:rsidR="006F3D8F" w:rsidRPr="00446A6A" w:rsidRDefault="006F3D8F" w:rsidP="006F3D8F">
                    <w:pPr>
                      <w:pStyle w:val="certbody"/>
                      <w:snapToGrid w:val="0"/>
                      <w:spacing w:after="0" w:line="240" w:lineRule="auto"/>
                      <w:rPr>
                        <w:color w:val="140F50" w:themeColor="text1"/>
                        <w:sz w:val="14"/>
                        <w:szCs w:val="14"/>
                      </w:rPr>
                    </w:pPr>
                  </w:p>
                  <w:p w14:paraId="1188CDFB" w14:textId="77777777" w:rsidR="002F6DBC" w:rsidRPr="00446A6A" w:rsidRDefault="002F6DBC" w:rsidP="002F6DBC">
                    <w:pPr>
                      <w:snapToGrid w:val="0"/>
                      <w:spacing w:afterLines="50" w:after="120" w:line="240" w:lineRule="auto"/>
                      <w:jc w:val="right"/>
                      <w:rPr>
                        <w:rFonts w:ascii="Georgia" w:hAnsi="Georgia"/>
                        <w:color w:val="140F50" w:themeColor="text1"/>
                        <w:sz w:val="1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4729" w14:textId="77777777" w:rsidR="00CC1AB0" w:rsidRDefault="00CC1AB0" w:rsidP="000370BF">
      <w:r>
        <w:separator/>
      </w:r>
    </w:p>
  </w:footnote>
  <w:footnote w:type="continuationSeparator" w:id="0">
    <w:p w14:paraId="6611F6AC" w14:textId="77777777" w:rsidR="00CC1AB0" w:rsidRDefault="00CC1AB0" w:rsidP="00037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9440" w14:textId="77777777" w:rsidR="00F21734" w:rsidRDefault="00F21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40DD" w14:textId="113122AA" w:rsidR="00F21734" w:rsidRDefault="00F21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FB7F" w14:textId="1F171D43" w:rsidR="00F27E42" w:rsidRDefault="006D0879" w:rsidP="007B76BE">
    <w:pPr>
      <w:pStyle w:val="Header"/>
      <w:tabs>
        <w:tab w:val="center" w:pos="4748"/>
      </w:tabs>
    </w:pPr>
    <w:r>
      <w:rPr>
        <w:noProof/>
      </w:rPr>
      <w:drawing>
        <wp:anchor distT="0" distB="0" distL="114300" distR="114300" simplePos="0" relativeHeight="251656704" behindDoc="1" locked="0" layoutInCell="1" allowOverlap="1" wp14:anchorId="7877E8EF" wp14:editId="51FFBF28">
          <wp:simplePos x="0" y="0"/>
          <wp:positionH relativeFrom="page">
            <wp:align>right</wp:align>
          </wp:positionH>
          <wp:positionV relativeFrom="page">
            <wp:align>top</wp:align>
          </wp:positionV>
          <wp:extent cx="7551596" cy="10681855"/>
          <wp:effectExtent l="0" t="0" r="5080" b="0"/>
          <wp:wrapNone/>
          <wp:docPr id="87688579" name="Picture 87688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0291" name="Picture 3"/>
                  <pic:cNvPicPr/>
                </pic:nvPicPr>
                <pic:blipFill>
                  <a:blip r:embed="rId1"/>
                  <a:stretch>
                    <a:fillRect/>
                  </a:stretch>
                </pic:blipFill>
                <pic:spPr>
                  <a:xfrm>
                    <a:off x="0" y="0"/>
                    <a:ext cx="7551596" cy="106818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A4E56D8"/>
    <w:lvl w:ilvl="0">
      <w:start w:val="1"/>
      <w:numFmt w:val="bullet"/>
      <w:pStyle w:val="ListBullet2"/>
      <w:lvlText w:val=""/>
      <w:lvlJc w:val="left"/>
      <w:pPr>
        <w:tabs>
          <w:tab w:val="num" w:pos="644"/>
        </w:tabs>
        <w:ind w:left="644" w:hanging="360"/>
      </w:pPr>
      <w:rPr>
        <w:rFonts w:ascii="Symbol" w:hAnsi="Symbol" w:hint="default"/>
      </w:rPr>
    </w:lvl>
  </w:abstractNum>
  <w:abstractNum w:abstractNumId="1" w15:restartNumberingAfterBreak="0">
    <w:nsid w:val="FFFFFF88"/>
    <w:multiLevelType w:val="singleLevel"/>
    <w:tmpl w:val="072C8A16"/>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37EEF03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8228EE"/>
    <w:multiLevelType w:val="multilevel"/>
    <w:tmpl w:val="BA54B4D4"/>
    <w:styleLink w:val="prospectusbullet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2448FA"/>
    <w:multiLevelType w:val="multilevel"/>
    <w:tmpl w:val="C688CEB4"/>
    <w:lvl w:ilvl="0">
      <w:start w:val="1"/>
      <w:numFmt w:val="bullet"/>
      <w:lvlText w:val=""/>
      <w:lvlJc w:val="left"/>
      <w:pPr>
        <w:ind w:left="360" w:hanging="360"/>
      </w:pPr>
      <w:rPr>
        <w:rFonts w:ascii="Symbol" w:hAnsi="Symbol"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70216D"/>
    <w:multiLevelType w:val="multilevel"/>
    <w:tmpl w:val="4A9000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A240954"/>
    <w:multiLevelType w:val="hybridMultilevel"/>
    <w:tmpl w:val="34B44268"/>
    <w:lvl w:ilvl="0" w:tplc="D2D00200">
      <w:start w:val="1"/>
      <w:numFmt w:val="decimal"/>
      <w:pStyle w:val="Awardsnotes"/>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440B6"/>
    <w:multiLevelType w:val="multilevel"/>
    <w:tmpl w:val="AA32EE58"/>
    <w:lvl w:ilvl="0">
      <w:start w:val="4"/>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A35B39"/>
    <w:multiLevelType w:val="hybridMultilevel"/>
    <w:tmpl w:val="E674A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5F4A2C"/>
    <w:multiLevelType w:val="hybridMultilevel"/>
    <w:tmpl w:val="AED0E69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FFC61C7"/>
    <w:multiLevelType w:val="multilevel"/>
    <w:tmpl w:val="0C09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F145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476955"/>
    <w:multiLevelType w:val="hybridMultilevel"/>
    <w:tmpl w:val="04929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667A0B"/>
    <w:multiLevelType w:val="hybridMultilevel"/>
    <w:tmpl w:val="A0DEFCEC"/>
    <w:lvl w:ilvl="0" w:tplc="349A5C56">
      <w:start w:val="1"/>
      <w:numFmt w:val="bullet"/>
      <w:pStyle w:val="tickbox"/>
      <w:lvlText w:val=""/>
      <w:lvlJc w:val="left"/>
      <w:pPr>
        <w:tabs>
          <w:tab w:val="num" w:pos="360"/>
        </w:tabs>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5753F"/>
    <w:multiLevelType w:val="multilevel"/>
    <w:tmpl w:val="AF34D4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910B8A"/>
    <w:multiLevelType w:val="hybridMultilevel"/>
    <w:tmpl w:val="D8A6ECE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68317E2A"/>
    <w:multiLevelType w:val="multilevel"/>
    <w:tmpl w:val="DDF8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3584076">
    <w:abstractNumId w:val="6"/>
  </w:num>
  <w:num w:numId="2" w16cid:durableId="1109081953">
    <w:abstractNumId w:val="13"/>
  </w:num>
  <w:num w:numId="3" w16cid:durableId="24839428">
    <w:abstractNumId w:val="0"/>
  </w:num>
  <w:num w:numId="4" w16cid:durableId="423310122">
    <w:abstractNumId w:val="1"/>
  </w:num>
  <w:num w:numId="5" w16cid:durableId="1581410105">
    <w:abstractNumId w:val="3"/>
  </w:num>
  <w:num w:numId="6" w16cid:durableId="384066326">
    <w:abstractNumId w:val="2"/>
  </w:num>
  <w:num w:numId="7" w16cid:durableId="94521730">
    <w:abstractNumId w:val="5"/>
  </w:num>
  <w:num w:numId="8" w16cid:durableId="1092513064">
    <w:abstractNumId w:val="10"/>
  </w:num>
  <w:num w:numId="9" w16cid:durableId="1062218832">
    <w:abstractNumId w:val="14"/>
  </w:num>
  <w:num w:numId="10" w16cid:durableId="68427658">
    <w:abstractNumId w:val="9"/>
  </w:num>
  <w:num w:numId="11" w16cid:durableId="1594626731">
    <w:abstractNumId w:val="15"/>
  </w:num>
  <w:num w:numId="12" w16cid:durableId="1885481742">
    <w:abstractNumId w:val="4"/>
  </w:num>
  <w:num w:numId="13" w16cid:durableId="1476800764">
    <w:abstractNumId w:val="16"/>
  </w:num>
  <w:num w:numId="14" w16cid:durableId="1653173383">
    <w:abstractNumId w:val="8"/>
  </w:num>
  <w:num w:numId="15" w16cid:durableId="415244892">
    <w:abstractNumId w:val="12"/>
  </w:num>
  <w:num w:numId="16" w16cid:durableId="204172607">
    <w:abstractNumId w:val="11"/>
  </w:num>
  <w:num w:numId="17" w16cid:durableId="84397841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21B"/>
    <w:rsid w:val="00000FEC"/>
    <w:rsid w:val="00002426"/>
    <w:rsid w:val="00003876"/>
    <w:rsid w:val="00005C9A"/>
    <w:rsid w:val="00014229"/>
    <w:rsid w:val="000255A6"/>
    <w:rsid w:val="00035C12"/>
    <w:rsid w:val="000370BF"/>
    <w:rsid w:val="00037DCB"/>
    <w:rsid w:val="0004001F"/>
    <w:rsid w:val="00042CF1"/>
    <w:rsid w:val="0004568B"/>
    <w:rsid w:val="00047A43"/>
    <w:rsid w:val="0007637E"/>
    <w:rsid w:val="0008082D"/>
    <w:rsid w:val="00086DBC"/>
    <w:rsid w:val="0009009D"/>
    <w:rsid w:val="00090F5D"/>
    <w:rsid w:val="0009386F"/>
    <w:rsid w:val="000A20CA"/>
    <w:rsid w:val="000B2053"/>
    <w:rsid w:val="000C2453"/>
    <w:rsid w:val="000D26AA"/>
    <w:rsid w:val="000E4B1B"/>
    <w:rsid w:val="00100822"/>
    <w:rsid w:val="001243E5"/>
    <w:rsid w:val="0012778E"/>
    <w:rsid w:val="00143122"/>
    <w:rsid w:val="00143D86"/>
    <w:rsid w:val="00157BDE"/>
    <w:rsid w:val="001601B1"/>
    <w:rsid w:val="00160262"/>
    <w:rsid w:val="001653EA"/>
    <w:rsid w:val="00170B40"/>
    <w:rsid w:val="00174745"/>
    <w:rsid w:val="001901FD"/>
    <w:rsid w:val="00191EC0"/>
    <w:rsid w:val="00194D85"/>
    <w:rsid w:val="001955DA"/>
    <w:rsid w:val="001A21FB"/>
    <w:rsid w:val="001C4210"/>
    <w:rsid w:val="001C4886"/>
    <w:rsid w:val="001C5936"/>
    <w:rsid w:val="001E0C46"/>
    <w:rsid w:val="001E7627"/>
    <w:rsid w:val="001F39F8"/>
    <w:rsid w:val="001F677B"/>
    <w:rsid w:val="00201872"/>
    <w:rsid w:val="002054CA"/>
    <w:rsid w:val="00212735"/>
    <w:rsid w:val="00213D92"/>
    <w:rsid w:val="002153F8"/>
    <w:rsid w:val="0021679A"/>
    <w:rsid w:val="00216821"/>
    <w:rsid w:val="00220161"/>
    <w:rsid w:val="00220A29"/>
    <w:rsid w:val="002242A8"/>
    <w:rsid w:val="00236FDB"/>
    <w:rsid w:val="00237251"/>
    <w:rsid w:val="00242770"/>
    <w:rsid w:val="002438AD"/>
    <w:rsid w:val="002453F6"/>
    <w:rsid w:val="00246651"/>
    <w:rsid w:val="00251784"/>
    <w:rsid w:val="00260786"/>
    <w:rsid w:val="00263CFE"/>
    <w:rsid w:val="002704B3"/>
    <w:rsid w:val="002737C9"/>
    <w:rsid w:val="00294017"/>
    <w:rsid w:val="002A6798"/>
    <w:rsid w:val="002A7620"/>
    <w:rsid w:val="002C1BA9"/>
    <w:rsid w:val="002C4BF3"/>
    <w:rsid w:val="002C61C3"/>
    <w:rsid w:val="002D2774"/>
    <w:rsid w:val="002D6348"/>
    <w:rsid w:val="002E05CE"/>
    <w:rsid w:val="002E138B"/>
    <w:rsid w:val="002F6DBC"/>
    <w:rsid w:val="0030119F"/>
    <w:rsid w:val="003072FC"/>
    <w:rsid w:val="00322135"/>
    <w:rsid w:val="00323855"/>
    <w:rsid w:val="00325FA4"/>
    <w:rsid w:val="003312FB"/>
    <w:rsid w:val="00352848"/>
    <w:rsid w:val="0035350C"/>
    <w:rsid w:val="00353F56"/>
    <w:rsid w:val="00372432"/>
    <w:rsid w:val="00373730"/>
    <w:rsid w:val="00376BD9"/>
    <w:rsid w:val="00391A80"/>
    <w:rsid w:val="003972CD"/>
    <w:rsid w:val="003A57A5"/>
    <w:rsid w:val="003A59A8"/>
    <w:rsid w:val="003B2D43"/>
    <w:rsid w:val="003B6ABB"/>
    <w:rsid w:val="003C0B11"/>
    <w:rsid w:val="003C2C74"/>
    <w:rsid w:val="003D1C76"/>
    <w:rsid w:val="003D3D7E"/>
    <w:rsid w:val="003E1456"/>
    <w:rsid w:val="003E242B"/>
    <w:rsid w:val="003E5683"/>
    <w:rsid w:val="003F3B46"/>
    <w:rsid w:val="003F5916"/>
    <w:rsid w:val="00413B8F"/>
    <w:rsid w:val="00413C99"/>
    <w:rsid w:val="00415CE0"/>
    <w:rsid w:val="00416896"/>
    <w:rsid w:val="00422427"/>
    <w:rsid w:val="00426674"/>
    <w:rsid w:val="00427DE6"/>
    <w:rsid w:val="0043165A"/>
    <w:rsid w:val="004334E4"/>
    <w:rsid w:val="00437D04"/>
    <w:rsid w:val="00446A6A"/>
    <w:rsid w:val="004506D3"/>
    <w:rsid w:val="00454ECC"/>
    <w:rsid w:val="00457ECA"/>
    <w:rsid w:val="00467778"/>
    <w:rsid w:val="00477BAC"/>
    <w:rsid w:val="00481DCD"/>
    <w:rsid w:val="00487FF9"/>
    <w:rsid w:val="004B4D8A"/>
    <w:rsid w:val="004B514B"/>
    <w:rsid w:val="004B6429"/>
    <w:rsid w:val="004C28AB"/>
    <w:rsid w:val="004C5E3F"/>
    <w:rsid w:val="004C6F1D"/>
    <w:rsid w:val="004C7CA8"/>
    <w:rsid w:val="004D2AC0"/>
    <w:rsid w:val="004D60F3"/>
    <w:rsid w:val="004E355D"/>
    <w:rsid w:val="004F48C0"/>
    <w:rsid w:val="004F6A2C"/>
    <w:rsid w:val="0050597F"/>
    <w:rsid w:val="005117B3"/>
    <w:rsid w:val="00522E0F"/>
    <w:rsid w:val="0053399B"/>
    <w:rsid w:val="00541FE2"/>
    <w:rsid w:val="00553978"/>
    <w:rsid w:val="005556EB"/>
    <w:rsid w:val="00563B9D"/>
    <w:rsid w:val="005655B0"/>
    <w:rsid w:val="00573E83"/>
    <w:rsid w:val="0057577F"/>
    <w:rsid w:val="005833BB"/>
    <w:rsid w:val="00587C72"/>
    <w:rsid w:val="005917EC"/>
    <w:rsid w:val="0059315E"/>
    <w:rsid w:val="005943C0"/>
    <w:rsid w:val="00594835"/>
    <w:rsid w:val="0059518D"/>
    <w:rsid w:val="005973E5"/>
    <w:rsid w:val="005A30A5"/>
    <w:rsid w:val="005A6561"/>
    <w:rsid w:val="005B1569"/>
    <w:rsid w:val="005D2E7F"/>
    <w:rsid w:val="005D370D"/>
    <w:rsid w:val="005E246B"/>
    <w:rsid w:val="005E6A80"/>
    <w:rsid w:val="005F1397"/>
    <w:rsid w:val="005F3CAF"/>
    <w:rsid w:val="005F676D"/>
    <w:rsid w:val="005F73AF"/>
    <w:rsid w:val="00623CAB"/>
    <w:rsid w:val="0062535B"/>
    <w:rsid w:val="0062551D"/>
    <w:rsid w:val="00636B20"/>
    <w:rsid w:val="00645C08"/>
    <w:rsid w:val="00680B69"/>
    <w:rsid w:val="0068762E"/>
    <w:rsid w:val="00687E46"/>
    <w:rsid w:val="00690936"/>
    <w:rsid w:val="0069486F"/>
    <w:rsid w:val="00695A13"/>
    <w:rsid w:val="00697665"/>
    <w:rsid w:val="006A2365"/>
    <w:rsid w:val="006D0879"/>
    <w:rsid w:val="006D49B3"/>
    <w:rsid w:val="006D6F94"/>
    <w:rsid w:val="006E42CE"/>
    <w:rsid w:val="006E5A68"/>
    <w:rsid w:val="006F3D8F"/>
    <w:rsid w:val="006F46C8"/>
    <w:rsid w:val="006F741C"/>
    <w:rsid w:val="0070115E"/>
    <w:rsid w:val="007044C0"/>
    <w:rsid w:val="00715871"/>
    <w:rsid w:val="00720D41"/>
    <w:rsid w:val="007337AF"/>
    <w:rsid w:val="007478FC"/>
    <w:rsid w:val="0075016C"/>
    <w:rsid w:val="0075084F"/>
    <w:rsid w:val="00750FAC"/>
    <w:rsid w:val="0075492D"/>
    <w:rsid w:val="00757E1E"/>
    <w:rsid w:val="007649B8"/>
    <w:rsid w:val="00766C5C"/>
    <w:rsid w:val="00770199"/>
    <w:rsid w:val="007818CD"/>
    <w:rsid w:val="00782FBE"/>
    <w:rsid w:val="00784FF2"/>
    <w:rsid w:val="007A6D1B"/>
    <w:rsid w:val="007A7F26"/>
    <w:rsid w:val="007B113F"/>
    <w:rsid w:val="007B2067"/>
    <w:rsid w:val="007B6071"/>
    <w:rsid w:val="007B76BE"/>
    <w:rsid w:val="007C0909"/>
    <w:rsid w:val="007C5371"/>
    <w:rsid w:val="007D79E1"/>
    <w:rsid w:val="007F3746"/>
    <w:rsid w:val="007F465E"/>
    <w:rsid w:val="00805115"/>
    <w:rsid w:val="0081597F"/>
    <w:rsid w:val="00820F01"/>
    <w:rsid w:val="0082493A"/>
    <w:rsid w:val="00827FEB"/>
    <w:rsid w:val="00845EDE"/>
    <w:rsid w:val="00847ADB"/>
    <w:rsid w:val="00851B37"/>
    <w:rsid w:val="00855DA4"/>
    <w:rsid w:val="008561E6"/>
    <w:rsid w:val="0085785C"/>
    <w:rsid w:val="0086743D"/>
    <w:rsid w:val="00870EDF"/>
    <w:rsid w:val="00875212"/>
    <w:rsid w:val="00880D30"/>
    <w:rsid w:val="00882C26"/>
    <w:rsid w:val="00885D70"/>
    <w:rsid w:val="0088710E"/>
    <w:rsid w:val="00892C69"/>
    <w:rsid w:val="008A0D02"/>
    <w:rsid w:val="008A468E"/>
    <w:rsid w:val="008A4744"/>
    <w:rsid w:val="008B3381"/>
    <w:rsid w:val="008C3513"/>
    <w:rsid w:val="008C3899"/>
    <w:rsid w:val="008D423F"/>
    <w:rsid w:val="008D4AED"/>
    <w:rsid w:val="008D6F67"/>
    <w:rsid w:val="008D7873"/>
    <w:rsid w:val="008F1313"/>
    <w:rsid w:val="008F24FD"/>
    <w:rsid w:val="008F4196"/>
    <w:rsid w:val="009016D2"/>
    <w:rsid w:val="00902366"/>
    <w:rsid w:val="00914140"/>
    <w:rsid w:val="009158A6"/>
    <w:rsid w:val="009176BD"/>
    <w:rsid w:val="00917FAC"/>
    <w:rsid w:val="00922A4A"/>
    <w:rsid w:val="009254B1"/>
    <w:rsid w:val="00931035"/>
    <w:rsid w:val="00940702"/>
    <w:rsid w:val="00940CC9"/>
    <w:rsid w:val="009418A2"/>
    <w:rsid w:val="0094493D"/>
    <w:rsid w:val="00945556"/>
    <w:rsid w:val="009518CA"/>
    <w:rsid w:val="00961102"/>
    <w:rsid w:val="00962B42"/>
    <w:rsid w:val="009635FE"/>
    <w:rsid w:val="00963899"/>
    <w:rsid w:val="00973ABB"/>
    <w:rsid w:val="00975D62"/>
    <w:rsid w:val="009816D1"/>
    <w:rsid w:val="00983F6D"/>
    <w:rsid w:val="00986119"/>
    <w:rsid w:val="009902F4"/>
    <w:rsid w:val="009958E0"/>
    <w:rsid w:val="009964E6"/>
    <w:rsid w:val="009A4CF7"/>
    <w:rsid w:val="009A6D5F"/>
    <w:rsid w:val="009D3CAD"/>
    <w:rsid w:val="009E34B3"/>
    <w:rsid w:val="009F040D"/>
    <w:rsid w:val="009F1B5E"/>
    <w:rsid w:val="009F1DE1"/>
    <w:rsid w:val="009F3EC2"/>
    <w:rsid w:val="009F4561"/>
    <w:rsid w:val="00A07623"/>
    <w:rsid w:val="00A121C2"/>
    <w:rsid w:val="00A26B9F"/>
    <w:rsid w:val="00A307BC"/>
    <w:rsid w:val="00A32C71"/>
    <w:rsid w:val="00A351F7"/>
    <w:rsid w:val="00A377CB"/>
    <w:rsid w:val="00A40352"/>
    <w:rsid w:val="00A45054"/>
    <w:rsid w:val="00A4709B"/>
    <w:rsid w:val="00A517A9"/>
    <w:rsid w:val="00A51A4D"/>
    <w:rsid w:val="00A5551C"/>
    <w:rsid w:val="00A56774"/>
    <w:rsid w:val="00A600DE"/>
    <w:rsid w:val="00A635BF"/>
    <w:rsid w:val="00A64FC7"/>
    <w:rsid w:val="00A702DD"/>
    <w:rsid w:val="00A76AB2"/>
    <w:rsid w:val="00A85A84"/>
    <w:rsid w:val="00AC0125"/>
    <w:rsid w:val="00AC2FD2"/>
    <w:rsid w:val="00AD2113"/>
    <w:rsid w:val="00AD2250"/>
    <w:rsid w:val="00AD641A"/>
    <w:rsid w:val="00AD6855"/>
    <w:rsid w:val="00AE6772"/>
    <w:rsid w:val="00AE67CC"/>
    <w:rsid w:val="00AF2035"/>
    <w:rsid w:val="00AF5C9C"/>
    <w:rsid w:val="00B0246A"/>
    <w:rsid w:val="00B02AD5"/>
    <w:rsid w:val="00B10769"/>
    <w:rsid w:val="00B14969"/>
    <w:rsid w:val="00B17EF6"/>
    <w:rsid w:val="00B278BA"/>
    <w:rsid w:val="00B344D6"/>
    <w:rsid w:val="00B46A5C"/>
    <w:rsid w:val="00B51E02"/>
    <w:rsid w:val="00B564D6"/>
    <w:rsid w:val="00B62948"/>
    <w:rsid w:val="00B73474"/>
    <w:rsid w:val="00B738A5"/>
    <w:rsid w:val="00B87946"/>
    <w:rsid w:val="00B95C9D"/>
    <w:rsid w:val="00BA3990"/>
    <w:rsid w:val="00BA59B7"/>
    <w:rsid w:val="00BB780D"/>
    <w:rsid w:val="00BC7B44"/>
    <w:rsid w:val="00BD554A"/>
    <w:rsid w:val="00BE05CC"/>
    <w:rsid w:val="00BE2A94"/>
    <w:rsid w:val="00BF732A"/>
    <w:rsid w:val="00BF778C"/>
    <w:rsid w:val="00C00B87"/>
    <w:rsid w:val="00C17529"/>
    <w:rsid w:val="00C22838"/>
    <w:rsid w:val="00C22C6E"/>
    <w:rsid w:val="00C232A9"/>
    <w:rsid w:val="00C24217"/>
    <w:rsid w:val="00C26239"/>
    <w:rsid w:val="00C270DC"/>
    <w:rsid w:val="00C301CD"/>
    <w:rsid w:val="00C32CEA"/>
    <w:rsid w:val="00C476C5"/>
    <w:rsid w:val="00C5226A"/>
    <w:rsid w:val="00C54364"/>
    <w:rsid w:val="00C54E19"/>
    <w:rsid w:val="00C6275D"/>
    <w:rsid w:val="00C65C37"/>
    <w:rsid w:val="00C748E5"/>
    <w:rsid w:val="00C80A92"/>
    <w:rsid w:val="00CA1D08"/>
    <w:rsid w:val="00CA55AD"/>
    <w:rsid w:val="00CA5E47"/>
    <w:rsid w:val="00CB004D"/>
    <w:rsid w:val="00CB192F"/>
    <w:rsid w:val="00CB77DE"/>
    <w:rsid w:val="00CC1AB0"/>
    <w:rsid w:val="00CC29EA"/>
    <w:rsid w:val="00CD1F6C"/>
    <w:rsid w:val="00CE0880"/>
    <w:rsid w:val="00CE3AE6"/>
    <w:rsid w:val="00CF3770"/>
    <w:rsid w:val="00D00F7F"/>
    <w:rsid w:val="00D03973"/>
    <w:rsid w:val="00D13FD6"/>
    <w:rsid w:val="00D260E4"/>
    <w:rsid w:val="00D35A5B"/>
    <w:rsid w:val="00D4063B"/>
    <w:rsid w:val="00D463C9"/>
    <w:rsid w:val="00D5644D"/>
    <w:rsid w:val="00D611B3"/>
    <w:rsid w:val="00D61447"/>
    <w:rsid w:val="00D615CC"/>
    <w:rsid w:val="00D73D80"/>
    <w:rsid w:val="00D753EE"/>
    <w:rsid w:val="00D756E8"/>
    <w:rsid w:val="00D808B4"/>
    <w:rsid w:val="00D81E30"/>
    <w:rsid w:val="00DA40E9"/>
    <w:rsid w:val="00DA5A9C"/>
    <w:rsid w:val="00DB0E53"/>
    <w:rsid w:val="00DC32D2"/>
    <w:rsid w:val="00DC6405"/>
    <w:rsid w:val="00DD0632"/>
    <w:rsid w:val="00DF7543"/>
    <w:rsid w:val="00E00BA4"/>
    <w:rsid w:val="00E114D7"/>
    <w:rsid w:val="00E14CA0"/>
    <w:rsid w:val="00E150DB"/>
    <w:rsid w:val="00E1721B"/>
    <w:rsid w:val="00E17A36"/>
    <w:rsid w:val="00E2053E"/>
    <w:rsid w:val="00E23DB9"/>
    <w:rsid w:val="00E309EA"/>
    <w:rsid w:val="00E315A3"/>
    <w:rsid w:val="00E55515"/>
    <w:rsid w:val="00E5724E"/>
    <w:rsid w:val="00E67D6D"/>
    <w:rsid w:val="00E75948"/>
    <w:rsid w:val="00E764B8"/>
    <w:rsid w:val="00E77386"/>
    <w:rsid w:val="00E81FBE"/>
    <w:rsid w:val="00E931B1"/>
    <w:rsid w:val="00E93B41"/>
    <w:rsid w:val="00E93D0B"/>
    <w:rsid w:val="00EA1698"/>
    <w:rsid w:val="00EA62AC"/>
    <w:rsid w:val="00EA7E2A"/>
    <w:rsid w:val="00EC3C35"/>
    <w:rsid w:val="00EC571A"/>
    <w:rsid w:val="00ED5D4A"/>
    <w:rsid w:val="00EE038D"/>
    <w:rsid w:val="00EE2564"/>
    <w:rsid w:val="00EE339E"/>
    <w:rsid w:val="00EE3D87"/>
    <w:rsid w:val="00EE422D"/>
    <w:rsid w:val="00EE5A9A"/>
    <w:rsid w:val="00EF38AD"/>
    <w:rsid w:val="00EF4A08"/>
    <w:rsid w:val="00EF5068"/>
    <w:rsid w:val="00F0347F"/>
    <w:rsid w:val="00F05DC0"/>
    <w:rsid w:val="00F1028F"/>
    <w:rsid w:val="00F132CC"/>
    <w:rsid w:val="00F21734"/>
    <w:rsid w:val="00F25D67"/>
    <w:rsid w:val="00F27E42"/>
    <w:rsid w:val="00F40E13"/>
    <w:rsid w:val="00F506E2"/>
    <w:rsid w:val="00F51323"/>
    <w:rsid w:val="00F52520"/>
    <w:rsid w:val="00F54BE9"/>
    <w:rsid w:val="00F57ADC"/>
    <w:rsid w:val="00F63F5A"/>
    <w:rsid w:val="00F72CAA"/>
    <w:rsid w:val="00F7501F"/>
    <w:rsid w:val="00F860BF"/>
    <w:rsid w:val="00F91195"/>
    <w:rsid w:val="00F96B03"/>
    <w:rsid w:val="00FB068D"/>
    <w:rsid w:val="00FB0911"/>
    <w:rsid w:val="00FB18EB"/>
    <w:rsid w:val="00FB4069"/>
    <w:rsid w:val="00FB4FFA"/>
    <w:rsid w:val="00FB6B77"/>
    <w:rsid w:val="00FC7B6E"/>
    <w:rsid w:val="00FE3679"/>
    <w:rsid w:val="00FF34D1"/>
    <w:rsid w:val="00FF7980"/>
    <w:rsid w:val="00FF7E5D"/>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403BB42"/>
  <w15:docId w15:val="{0E05FF2F-4207-E74A-B513-8FB11639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0"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E5"/>
    <w:pPr>
      <w:spacing w:line="236" w:lineRule="exact"/>
    </w:pPr>
    <w:rPr>
      <w:rFonts w:ascii="Arial" w:eastAsia="Times New Roman" w:hAnsi="Arial" w:cs="Times New Roman"/>
      <w:color w:val="000000"/>
      <w:sz w:val="22"/>
      <w:lang w:eastAsia="en-US"/>
    </w:rPr>
  </w:style>
  <w:style w:type="paragraph" w:styleId="Heading1">
    <w:name w:val="heading 1"/>
    <w:basedOn w:val="ListParagraph"/>
    <w:next w:val="Normal"/>
    <w:link w:val="Heading1Char"/>
    <w:uiPriority w:val="9"/>
    <w:qFormat/>
    <w:rsid w:val="00353F56"/>
    <w:pPr>
      <w:snapToGrid w:val="0"/>
      <w:spacing w:before="240" w:after="240" w:line="276" w:lineRule="auto"/>
      <w:ind w:left="0" w:right="141"/>
      <w:contextualSpacing w:val="0"/>
      <w:jc w:val="both"/>
      <w:outlineLvl w:val="0"/>
    </w:pPr>
    <w:rPr>
      <w:rFonts w:ascii="Neue Haas Grotesk Text Pro" w:hAnsi="Neue Haas Grotesk Text Pro" w:cs="Calibri"/>
      <w:b/>
      <w:bCs/>
      <w:color w:val="auto"/>
      <w:sz w:val="28"/>
      <w:szCs w:val="28"/>
    </w:rPr>
  </w:style>
  <w:style w:type="paragraph" w:styleId="Heading2">
    <w:name w:val="heading 2"/>
    <w:basedOn w:val="Normal"/>
    <w:next w:val="Normal"/>
    <w:link w:val="Heading2Char"/>
    <w:uiPriority w:val="9"/>
    <w:unhideWhenUsed/>
    <w:rsid w:val="00720D41"/>
    <w:pPr>
      <w:keepNext/>
      <w:keepLines/>
      <w:spacing w:before="200" w:after="60" w:line="240" w:lineRule="auto"/>
      <w:outlineLvl w:val="1"/>
    </w:pPr>
    <w:rPr>
      <w:rFonts w:ascii="Helvetica" w:eastAsiaTheme="majorEastAsia" w:hAnsi="Helvetica" w:cstheme="majorBidi"/>
      <w:bCs/>
      <w:color w:val="auto"/>
      <w:sz w:val="36"/>
      <w:szCs w:val="26"/>
      <w:lang w:eastAsia="ja-JP"/>
    </w:rPr>
  </w:style>
  <w:style w:type="paragraph" w:styleId="Heading3">
    <w:name w:val="heading 3"/>
    <w:basedOn w:val="Normal"/>
    <w:next w:val="Normal"/>
    <w:link w:val="Heading3Char"/>
    <w:uiPriority w:val="9"/>
    <w:unhideWhenUsed/>
    <w:rsid w:val="00720D41"/>
    <w:pPr>
      <w:keepNext/>
      <w:keepLines/>
      <w:spacing w:before="200" w:after="60" w:line="240" w:lineRule="auto"/>
      <w:outlineLvl w:val="2"/>
    </w:pPr>
    <w:rPr>
      <w:rFonts w:ascii="Helvetica" w:eastAsiaTheme="majorEastAsia" w:hAnsi="Helvetica" w:cstheme="majorBidi"/>
      <w:b/>
      <w:bCs/>
      <w:color w:val="auto"/>
      <w:sz w:val="28"/>
      <w:lang w:eastAsia="ja-JP"/>
    </w:rPr>
  </w:style>
  <w:style w:type="paragraph" w:styleId="Heading4">
    <w:name w:val="heading 4"/>
    <w:basedOn w:val="Normal"/>
    <w:next w:val="Normal"/>
    <w:link w:val="Heading4Char"/>
    <w:unhideWhenUsed/>
    <w:rsid w:val="00720D41"/>
    <w:pPr>
      <w:keepNext/>
      <w:keepLines/>
      <w:spacing w:before="200" w:after="60" w:line="240" w:lineRule="auto"/>
      <w:outlineLvl w:val="3"/>
    </w:pPr>
    <w:rPr>
      <w:rFonts w:ascii="Helvetica" w:eastAsiaTheme="majorEastAsia" w:hAnsi="Helvetica" w:cstheme="majorBidi"/>
      <w:bCs/>
      <w:iCs/>
      <w:color w:val="auto"/>
      <w:sz w:val="20"/>
      <w:lang w:eastAsia="ja-JP"/>
    </w:rPr>
  </w:style>
  <w:style w:type="paragraph" w:styleId="Heading5">
    <w:name w:val="heading 5"/>
    <w:basedOn w:val="Normal"/>
    <w:next w:val="Normal"/>
    <w:link w:val="Heading5Char"/>
    <w:uiPriority w:val="9"/>
    <w:unhideWhenUsed/>
    <w:rsid w:val="00B14969"/>
    <w:pPr>
      <w:keepNext/>
      <w:keepLines/>
      <w:spacing w:before="200" w:after="100" w:line="240" w:lineRule="auto"/>
      <w:outlineLvl w:val="4"/>
    </w:pPr>
    <w:rPr>
      <w:rFonts w:eastAsiaTheme="majorEastAsia" w:cstheme="majorBidi"/>
      <w:b/>
      <w:color w:val="auto"/>
      <w:lang w:eastAsia="ja-JP"/>
    </w:rPr>
  </w:style>
  <w:style w:type="paragraph" w:styleId="Heading6">
    <w:name w:val="heading 6"/>
    <w:basedOn w:val="Normal"/>
    <w:next w:val="Normal"/>
    <w:link w:val="Heading6Char"/>
    <w:unhideWhenUsed/>
    <w:rsid w:val="009F4561"/>
    <w:pPr>
      <w:keepNext/>
      <w:keepLines/>
      <w:spacing w:before="100" w:after="100" w:line="240" w:lineRule="auto"/>
      <w:outlineLvl w:val="5"/>
    </w:pPr>
    <w:rPr>
      <w:rFonts w:ascii="Helvetica" w:eastAsiaTheme="majorEastAsia" w:hAnsi="Helvetica" w:cstheme="majorBidi"/>
      <w:iCs/>
      <w:color w:val="1C00B4" w:themeColor="accent1" w:themeShade="7F"/>
      <w:u w:val="single"/>
      <w:lang w:eastAsia="ja-JP"/>
    </w:rPr>
  </w:style>
  <w:style w:type="paragraph" w:styleId="Heading7">
    <w:name w:val="heading 7"/>
    <w:basedOn w:val="Normal"/>
    <w:next w:val="Normal"/>
    <w:link w:val="Heading7Char"/>
    <w:uiPriority w:val="9"/>
    <w:unhideWhenUsed/>
    <w:rsid w:val="00E77386"/>
    <w:pPr>
      <w:keepNext/>
      <w:keepLines/>
      <w:spacing w:before="200" w:after="100" w:line="240" w:lineRule="auto"/>
      <w:outlineLvl w:val="6"/>
    </w:pPr>
    <w:rPr>
      <w:rFonts w:ascii="Helvetica" w:eastAsiaTheme="majorEastAsia" w:hAnsi="Helvetica" w:cstheme="majorBidi"/>
      <w:i/>
      <w:iCs/>
      <w:color w:val="aut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4200D1"/>
    <w:pPr>
      <w:suppressAutoHyphens/>
      <w:autoSpaceDE w:val="0"/>
      <w:autoSpaceDN w:val="0"/>
      <w:adjustRightInd w:val="0"/>
      <w:spacing w:after="200" w:line="240" w:lineRule="auto"/>
      <w:textAlignment w:val="baseline"/>
    </w:pPr>
    <w:rPr>
      <w:rFonts w:ascii="Helvetica" w:hAnsi="Helvetica"/>
      <w:szCs w:val="14"/>
      <w:lang w:val="en-US"/>
    </w:rPr>
  </w:style>
  <w:style w:type="paragraph" w:customStyle="1" w:styleId="text">
    <w:name w:val="text"/>
    <w:basedOn w:val="Normal"/>
    <w:rsid w:val="004200D1"/>
    <w:pPr>
      <w:suppressAutoHyphens/>
      <w:autoSpaceDE w:val="0"/>
      <w:autoSpaceDN w:val="0"/>
      <w:adjustRightInd w:val="0"/>
      <w:spacing w:after="200" w:line="240" w:lineRule="auto"/>
      <w:textAlignment w:val="baseline"/>
    </w:pPr>
    <w:rPr>
      <w:rFonts w:ascii="Helvetica" w:hAnsi="Helvetica"/>
      <w:szCs w:val="17"/>
      <w:lang w:val="en-US"/>
    </w:rPr>
  </w:style>
  <w:style w:type="paragraph" w:customStyle="1" w:styleId="head2">
    <w:name w:val="head 2"/>
    <w:basedOn w:val="Normal"/>
    <w:rsid w:val="004200D1"/>
    <w:pPr>
      <w:suppressAutoHyphens/>
      <w:autoSpaceDE w:val="0"/>
      <w:autoSpaceDN w:val="0"/>
      <w:adjustRightInd w:val="0"/>
      <w:spacing w:before="160" w:after="200" w:line="240" w:lineRule="auto"/>
      <w:textAlignment w:val="center"/>
    </w:pPr>
    <w:rPr>
      <w:rFonts w:ascii="Helvetica" w:hAnsi="Helvetica"/>
      <w:color w:val="00B2FF"/>
      <w:sz w:val="26"/>
      <w:szCs w:val="26"/>
      <w:lang w:val="en-US"/>
    </w:rPr>
  </w:style>
  <w:style w:type="paragraph" w:customStyle="1" w:styleId="AcademicProgramRuleshead">
    <w:name w:val="Academic Program Rules head"/>
    <w:next w:val="Normal"/>
    <w:rsid w:val="00F25D67"/>
    <w:pPr>
      <w:autoSpaceDE w:val="0"/>
      <w:autoSpaceDN w:val="0"/>
      <w:adjustRightInd w:val="0"/>
      <w:spacing w:after="200"/>
    </w:pPr>
    <w:rPr>
      <w:rFonts w:ascii="Helvetica" w:hAnsi="Helvetica" w:cs="Swiss721BT-Bold"/>
      <w:b/>
      <w:bCs/>
      <w:sz w:val="48"/>
      <w:szCs w:val="42"/>
    </w:rPr>
  </w:style>
  <w:style w:type="paragraph" w:customStyle="1" w:styleId="Facultyhead">
    <w:name w:val="Faculty head"/>
    <w:next w:val="Contentshead"/>
    <w:rsid w:val="00F25D67"/>
    <w:pPr>
      <w:spacing w:after="120"/>
    </w:pPr>
    <w:rPr>
      <w:rFonts w:ascii="Helvetica" w:hAnsi="Helvetica" w:cs="Swiss721BT-Bold"/>
      <w:sz w:val="40"/>
      <w:szCs w:val="42"/>
    </w:rPr>
  </w:style>
  <w:style w:type="paragraph" w:customStyle="1" w:styleId="Contentshead">
    <w:name w:val="Contents head"/>
    <w:next w:val="Contentstext"/>
    <w:rsid w:val="00F25D67"/>
    <w:pPr>
      <w:spacing w:after="120"/>
    </w:pPr>
    <w:rPr>
      <w:rFonts w:ascii="Helvetica" w:hAnsi="Helvetica" w:cs="Swiss721BT-Bold"/>
      <w:b/>
      <w:sz w:val="32"/>
      <w:szCs w:val="42"/>
    </w:rPr>
  </w:style>
  <w:style w:type="paragraph" w:customStyle="1" w:styleId="Contentstext">
    <w:name w:val="Contents text"/>
    <w:next w:val="Contentsprograms"/>
    <w:uiPriority w:val="99"/>
    <w:rsid w:val="00F25D67"/>
    <w:pPr>
      <w:widowControl w:val="0"/>
      <w:tabs>
        <w:tab w:val="left" w:pos="120"/>
        <w:tab w:val="right" w:leader="dot" w:pos="7660"/>
      </w:tabs>
      <w:suppressAutoHyphens/>
      <w:spacing w:after="120"/>
      <w:textAlignment w:val="center"/>
    </w:pPr>
    <w:rPr>
      <w:rFonts w:ascii="Helvetica" w:hAnsi="Helvetica" w:cs="ZurichBT-Light"/>
      <w:color w:val="000000"/>
      <w:szCs w:val="14"/>
      <w:lang w:val="en-GB"/>
    </w:rPr>
  </w:style>
  <w:style w:type="paragraph" w:customStyle="1" w:styleId="Contentsprogramlong">
    <w:name w:val="Contents program long"/>
    <w:basedOn w:val="Contentstext"/>
    <w:next w:val="Contentstext"/>
    <w:rsid w:val="00F25D67"/>
    <w:pPr>
      <w:tabs>
        <w:tab w:val="clear" w:pos="120"/>
        <w:tab w:val="clear" w:pos="7660"/>
        <w:tab w:val="right" w:leader="dot" w:pos="7938"/>
      </w:tabs>
    </w:pPr>
    <w:rPr>
      <w:rFonts w:cs="ZurichBT-Bold"/>
      <w:b/>
      <w:bCs/>
    </w:rPr>
  </w:style>
  <w:style w:type="paragraph" w:customStyle="1" w:styleId="Contentsprogramshort">
    <w:name w:val="Contents program short"/>
    <w:basedOn w:val="Contentsprogramlong"/>
    <w:next w:val="Contentsprogramlong"/>
    <w:rsid w:val="00F25D67"/>
    <w:rPr>
      <w:b w:val="0"/>
    </w:rPr>
  </w:style>
  <w:style w:type="paragraph" w:customStyle="1" w:styleId="Contentssubhead">
    <w:name w:val="Contents subhead"/>
    <w:next w:val="Contentsprograms"/>
    <w:rsid w:val="00F25D67"/>
    <w:pPr>
      <w:spacing w:after="120"/>
    </w:pPr>
    <w:rPr>
      <w:rFonts w:ascii="Helvetica" w:hAnsi="Helvetica" w:cs="ZurichBT-Bold"/>
      <w:b/>
      <w:bCs/>
      <w:color w:val="000000"/>
      <w:sz w:val="28"/>
      <w:szCs w:val="26"/>
      <w:lang w:val="en-GB"/>
    </w:rPr>
  </w:style>
  <w:style w:type="paragraph" w:customStyle="1" w:styleId="Contentsnotes">
    <w:name w:val="Contents notes"/>
    <w:basedOn w:val="Contentstext"/>
    <w:rsid w:val="00F25D67"/>
    <w:pPr>
      <w:tabs>
        <w:tab w:val="clear" w:pos="120"/>
        <w:tab w:val="clear" w:pos="7660"/>
      </w:tabs>
    </w:pPr>
    <w:rPr>
      <w:rFonts w:ascii="Arial" w:hAnsi="Arial"/>
    </w:rPr>
  </w:style>
  <w:style w:type="paragraph" w:customStyle="1" w:styleId="Contentsprograms">
    <w:name w:val="Contents programs"/>
    <w:rsid w:val="00F25D67"/>
    <w:pPr>
      <w:widowControl w:val="0"/>
      <w:tabs>
        <w:tab w:val="right" w:leader="dot" w:pos="7938"/>
      </w:tabs>
      <w:suppressAutoHyphens/>
      <w:autoSpaceDE w:val="0"/>
      <w:autoSpaceDN w:val="0"/>
      <w:adjustRightInd w:val="0"/>
      <w:spacing w:after="120"/>
      <w:textAlignment w:val="center"/>
    </w:pPr>
    <w:rPr>
      <w:rFonts w:ascii="Helvetica" w:hAnsi="Helvetica" w:cs="ZurichBT-Bold"/>
      <w:bCs/>
      <w:color w:val="000000"/>
      <w:szCs w:val="14"/>
      <w:lang w:val="en-GB"/>
    </w:rPr>
  </w:style>
  <w:style w:type="paragraph" w:customStyle="1" w:styleId="Awardslisttext">
    <w:name w:val="Awards list text"/>
    <w:rsid w:val="00F25D67"/>
    <w:pPr>
      <w:tabs>
        <w:tab w:val="left" w:pos="567"/>
      </w:tabs>
      <w:spacing w:after="120"/>
    </w:pPr>
    <w:rPr>
      <w:rFonts w:ascii="Helvetica" w:hAnsi="Helvetica"/>
      <w:szCs w:val="24"/>
    </w:rPr>
  </w:style>
  <w:style w:type="paragraph" w:customStyle="1" w:styleId="Notesondelegatedauthority">
    <w:name w:val="Notes on delegated authority"/>
    <w:next w:val="Contentsnotes"/>
    <w:uiPriority w:val="99"/>
    <w:rsid w:val="00F25D67"/>
    <w:pPr>
      <w:widowControl w:val="0"/>
      <w:suppressAutoHyphens/>
      <w:spacing w:before="200" w:after="120"/>
      <w:textAlignment w:val="center"/>
    </w:pPr>
    <w:rPr>
      <w:rFonts w:ascii="Helvetica" w:hAnsi="Helvetica" w:cs="ZurichBT-Light"/>
      <w:b/>
      <w:color w:val="000000"/>
      <w:szCs w:val="14"/>
      <w:lang w:val="en-GB"/>
    </w:rPr>
  </w:style>
  <w:style w:type="paragraph" w:customStyle="1" w:styleId="Awardsnotes">
    <w:name w:val="Awards notes"/>
    <w:next w:val="Normal"/>
    <w:rsid w:val="00F25D67"/>
    <w:pPr>
      <w:numPr>
        <w:numId w:val="1"/>
      </w:numPr>
      <w:spacing w:after="120"/>
    </w:pPr>
    <w:rPr>
      <w:rFonts w:ascii="Arial" w:hAnsi="Arial" w:cs="ZurichBT-Light"/>
      <w:color w:val="000000"/>
      <w:szCs w:val="14"/>
      <w:lang w:val="en-GB"/>
    </w:rPr>
  </w:style>
  <w:style w:type="paragraph" w:customStyle="1" w:styleId="GradAttributestext">
    <w:name w:val="Grad Attributes text"/>
    <w:rsid w:val="00F25D67"/>
    <w:pPr>
      <w:spacing w:after="80"/>
    </w:pPr>
    <w:rPr>
      <w:rFonts w:ascii="Verdana" w:hAnsi="Verdana" w:cs="ZurichBT-Light"/>
      <w:color w:val="000000"/>
      <w:szCs w:val="14"/>
      <w:lang w:val="en-GB"/>
    </w:rPr>
  </w:style>
  <w:style w:type="paragraph" w:customStyle="1" w:styleId="Programhead">
    <w:name w:val="Program head"/>
    <w:rsid w:val="00F25D67"/>
    <w:pPr>
      <w:spacing w:before="200" w:after="120"/>
    </w:pPr>
    <w:rPr>
      <w:rFonts w:ascii="Helvetica" w:hAnsi="Helvetica" w:cs="Swiss721BT-Bold"/>
      <w:b/>
      <w:bCs/>
      <w:sz w:val="32"/>
      <w:szCs w:val="26"/>
      <w:lang w:val="en-GB"/>
    </w:rPr>
  </w:style>
  <w:style w:type="paragraph" w:customStyle="1" w:styleId="Rulesnotes">
    <w:name w:val="Rules notes"/>
    <w:rsid w:val="00F25D67"/>
    <w:pPr>
      <w:spacing w:before="120" w:after="120"/>
    </w:pPr>
    <w:rPr>
      <w:rFonts w:ascii="Arial" w:hAnsi="Arial" w:cs="ZurichBT-Light"/>
      <w:color w:val="000000"/>
      <w:szCs w:val="14"/>
      <w:lang w:val="en-GB"/>
    </w:rPr>
  </w:style>
  <w:style w:type="paragraph" w:customStyle="1" w:styleId="Ruleshead1">
    <w:name w:val="Rules head 1"/>
    <w:basedOn w:val="Normal"/>
    <w:next w:val="Normal"/>
    <w:uiPriority w:val="99"/>
    <w:rsid w:val="00F25D67"/>
    <w:pPr>
      <w:tabs>
        <w:tab w:val="left" w:pos="510"/>
      </w:tabs>
      <w:suppressAutoHyphens/>
      <w:autoSpaceDE w:val="0"/>
      <w:autoSpaceDN w:val="0"/>
      <w:adjustRightInd w:val="0"/>
      <w:spacing w:after="200" w:line="240" w:lineRule="auto"/>
      <w:textAlignment w:val="center"/>
    </w:pPr>
    <w:rPr>
      <w:rFonts w:ascii="Helvetica" w:hAnsi="Helvetica" w:cs="ZurichBT-Bold"/>
      <w:bCs/>
      <w:sz w:val="28"/>
      <w:szCs w:val="19"/>
      <w:lang w:val="en-US"/>
    </w:rPr>
  </w:style>
  <w:style w:type="paragraph" w:customStyle="1" w:styleId="Rulestext">
    <w:name w:val="Rules text"/>
    <w:uiPriority w:val="99"/>
    <w:rsid w:val="00F25D67"/>
    <w:pPr>
      <w:widowControl w:val="0"/>
      <w:tabs>
        <w:tab w:val="left" w:pos="510"/>
        <w:tab w:val="left" w:pos="794"/>
        <w:tab w:val="left" w:pos="1077"/>
        <w:tab w:val="left" w:pos="1304"/>
        <w:tab w:val="right" w:leader="dot" w:pos="7938"/>
      </w:tabs>
      <w:suppressAutoHyphens/>
      <w:autoSpaceDE w:val="0"/>
      <w:autoSpaceDN w:val="0"/>
      <w:adjustRightInd w:val="0"/>
      <w:spacing w:after="80"/>
      <w:textAlignment w:val="center"/>
    </w:pPr>
    <w:rPr>
      <w:rFonts w:ascii="Helvetica" w:hAnsi="Helvetica" w:cs="ZurichBT-Light"/>
      <w:color w:val="000000"/>
      <w:szCs w:val="14"/>
      <w:lang w:val="en-GB"/>
    </w:rPr>
  </w:style>
  <w:style w:type="paragraph" w:customStyle="1" w:styleId="Ruleshead11">
    <w:name w:val="Rules head 1.1"/>
    <w:basedOn w:val="Normal"/>
    <w:next w:val="Normal"/>
    <w:uiPriority w:val="99"/>
    <w:rsid w:val="00F25D67"/>
    <w:pPr>
      <w:tabs>
        <w:tab w:val="left" w:pos="510"/>
        <w:tab w:val="left" w:pos="794"/>
        <w:tab w:val="left" w:pos="1077"/>
        <w:tab w:val="left" w:pos="1361"/>
        <w:tab w:val="right" w:leader="dot" w:pos="7938"/>
      </w:tabs>
      <w:suppressAutoHyphens/>
      <w:autoSpaceDE w:val="0"/>
      <w:autoSpaceDN w:val="0"/>
      <w:adjustRightInd w:val="0"/>
      <w:spacing w:before="120" w:after="80" w:line="240" w:lineRule="auto"/>
      <w:textAlignment w:val="center"/>
    </w:pPr>
    <w:rPr>
      <w:rFonts w:ascii="Helvetica" w:hAnsi="Helvetica" w:cs="ZurichBT-Roman"/>
      <w:sz w:val="24"/>
      <w:szCs w:val="17"/>
      <w:lang w:val="en-US"/>
    </w:rPr>
  </w:style>
  <w:style w:type="paragraph" w:customStyle="1" w:styleId="Ruleshead4">
    <w:name w:val="Rules head 4"/>
    <w:basedOn w:val="Rulestext"/>
    <w:rsid w:val="00F25D67"/>
    <w:pPr>
      <w:ind w:left="510" w:hanging="510"/>
    </w:pPr>
    <w:rPr>
      <w:b/>
      <w:szCs w:val="15"/>
    </w:rPr>
  </w:style>
  <w:style w:type="paragraph" w:customStyle="1" w:styleId="GAhead">
    <w:name w:val="GA head"/>
    <w:rsid w:val="00F25D67"/>
    <w:pPr>
      <w:spacing w:before="200" w:after="120"/>
    </w:pPr>
    <w:rPr>
      <w:rFonts w:ascii="Arial" w:hAnsi="Arial" w:cs="Swiss721BT-Thin"/>
      <w:b/>
      <w:color w:val="000000"/>
      <w:spacing w:val="-2"/>
      <w:sz w:val="28"/>
      <w:szCs w:val="22"/>
      <w:lang w:val="en-GB"/>
    </w:rPr>
  </w:style>
  <w:style w:type="paragraph" w:customStyle="1" w:styleId="ruleshead5">
    <w:name w:val="rules head 5"/>
    <w:next w:val="Rulestext"/>
    <w:rsid w:val="00F25D67"/>
    <w:pPr>
      <w:tabs>
        <w:tab w:val="left" w:pos="510"/>
        <w:tab w:val="left" w:pos="794"/>
        <w:tab w:val="left" w:pos="1077"/>
        <w:tab w:val="left" w:pos="1361"/>
      </w:tabs>
      <w:spacing w:after="80"/>
    </w:pPr>
    <w:rPr>
      <w:rFonts w:ascii="Helvetica" w:hAnsi="Helvetica" w:cs="ZurichBT-Light"/>
      <w:b/>
      <w:i/>
      <w:color w:val="000000"/>
      <w:szCs w:val="14"/>
      <w:lang w:val="en-GB"/>
    </w:rPr>
  </w:style>
  <w:style w:type="paragraph" w:customStyle="1" w:styleId="GradAttributessubhead2">
    <w:name w:val="Grad Attributes subhead 2"/>
    <w:basedOn w:val="Normal"/>
    <w:rsid w:val="00F25D67"/>
    <w:pPr>
      <w:autoSpaceDE w:val="0"/>
      <w:autoSpaceDN w:val="0"/>
      <w:adjustRightInd w:val="0"/>
      <w:spacing w:before="120" w:after="80" w:line="240" w:lineRule="auto"/>
    </w:pPr>
    <w:rPr>
      <w:rFonts w:cs="Swiss721BT-Bold"/>
      <w:bCs/>
      <w:color w:val="auto"/>
      <w:szCs w:val="16"/>
      <w:lang w:val="en-US"/>
    </w:rPr>
  </w:style>
  <w:style w:type="paragraph" w:customStyle="1" w:styleId="Programnote">
    <w:name w:val="Program note"/>
    <w:rsid w:val="00F25D67"/>
    <w:pPr>
      <w:spacing w:before="120" w:after="120"/>
    </w:pPr>
    <w:rPr>
      <w:rFonts w:ascii="Arial" w:hAnsi="Arial" w:cs="ZurichBT-Light"/>
      <w:b/>
      <w:i/>
      <w:color w:val="000000"/>
      <w:szCs w:val="14"/>
      <w:lang w:val="en-GB"/>
    </w:rPr>
  </w:style>
  <w:style w:type="paragraph" w:styleId="ListBullet">
    <w:name w:val="List Bullet"/>
    <w:basedOn w:val="Normal"/>
    <w:uiPriority w:val="99"/>
    <w:unhideWhenUsed/>
    <w:rsid w:val="00FB6B77"/>
    <w:pPr>
      <w:numPr>
        <w:numId w:val="6"/>
      </w:numPr>
      <w:spacing w:after="200" w:line="240" w:lineRule="auto"/>
    </w:pPr>
    <w:rPr>
      <w:rFonts w:ascii="Helvetica" w:hAnsi="Helvetica"/>
      <w:color w:val="auto"/>
      <w:szCs w:val="22"/>
      <w:lang w:val="en-US"/>
    </w:rPr>
  </w:style>
  <w:style w:type="paragraph" w:customStyle="1" w:styleId="tickbox">
    <w:name w:val="tick box"/>
    <w:rsid w:val="00587C72"/>
    <w:pPr>
      <w:numPr>
        <w:numId w:val="2"/>
      </w:numPr>
      <w:tabs>
        <w:tab w:val="left" w:pos="851"/>
      </w:tabs>
      <w:spacing w:after="100"/>
    </w:pPr>
    <w:rPr>
      <w:rFonts w:ascii="Helvetica" w:hAnsi="Helvetica"/>
      <w:sz w:val="22"/>
      <w:szCs w:val="24"/>
    </w:rPr>
  </w:style>
  <w:style w:type="paragraph" w:styleId="ListBullet2">
    <w:name w:val="List Bullet 2"/>
    <w:basedOn w:val="Normal"/>
    <w:uiPriority w:val="99"/>
    <w:unhideWhenUsed/>
    <w:rsid w:val="00160262"/>
    <w:pPr>
      <w:numPr>
        <w:numId w:val="3"/>
      </w:numPr>
      <w:spacing w:after="200" w:line="240" w:lineRule="auto"/>
    </w:pPr>
    <w:rPr>
      <w:rFonts w:ascii="Helvetica" w:hAnsi="Helvetica"/>
      <w:color w:val="auto"/>
      <w:szCs w:val="22"/>
      <w:lang w:val="en-US"/>
    </w:rPr>
  </w:style>
  <w:style w:type="character" w:customStyle="1" w:styleId="Heading1Char">
    <w:name w:val="Heading 1 Char"/>
    <w:basedOn w:val="DefaultParagraphFont"/>
    <w:link w:val="Heading1"/>
    <w:uiPriority w:val="9"/>
    <w:rsid w:val="00353F56"/>
    <w:rPr>
      <w:rFonts w:ascii="Neue Haas Grotesk Text Pro" w:eastAsia="Times New Roman" w:hAnsi="Neue Haas Grotesk Text Pro" w:cs="Calibri"/>
      <w:b/>
      <w:bCs/>
      <w:sz w:val="28"/>
      <w:szCs w:val="28"/>
      <w:lang w:eastAsia="en-US"/>
    </w:rPr>
  </w:style>
  <w:style w:type="character" w:customStyle="1" w:styleId="Heading2Char">
    <w:name w:val="Heading 2 Char"/>
    <w:basedOn w:val="DefaultParagraphFont"/>
    <w:link w:val="Heading2"/>
    <w:uiPriority w:val="9"/>
    <w:rsid w:val="00720D41"/>
    <w:rPr>
      <w:rFonts w:ascii="Helvetica" w:eastAsiaTheme="majorEastAsia" w:hAnsi="Helvetica" w:cstheme="majorBidi"/>
      <w:bCs/>
      <w:sz w:val="36"/>
      <w:szCs w:val="26"/>
    </w:rPr>
  </w:style>
  <w:style w:type="character" w:customStyle="1" w:styleId="Heading5Char">
    <w:name w:val="Heading 5 Char"/>
    <w:basedOn w:val="DefaultParagraphFont"/>
    <w:link w:val="Heading5"/>
    <w:uiPriority w:val="9"/>
    <w:rsid w:val="00B14969"/>
    <w:rPr>
      <w:rFonts w:ascii="Arial" w:eastAsiaTheme="majorEastAsia" w:hAnsi="Arial" w:cstheme="majorBidi"/>
      <w:b/>
      <w:sz w:val="22"/>
    </w:rPr>
  </w:style>
  <w:style w:type="paragraph" w:customStyle="1" w:styleId="TitleCeremony">
    <w:name w:val="Title Ceremony"/>
    <w:basedOn w:val="Heading1"/>
    <w:next w:val="Normal"/>
    <w:rsid w:val="009D3CAD"/>
    <w:rPr>
      <w:b w:val="0"/>
    </w:rPr>
  </w:style>
  <w:style w:type="paragraph" w:styleId="BalloonText">
    <w:name w:val="Balloon Text"/>
    <w:basedOn w:val="Normal"/>
    <w:link w:val="BalloonTextChar"/>
    <w:uiPriority w:val="99"/>
    <w:semiHidden/>
    <w:unhideWhenUsed/>
    <w:rsid w:val="00D5644D"/>
    <w:pPr>
      <w:spacing w:after="200" w:line="240" w:lineRule="auto"/>
    </w:pPr>
    <w:rPr>
      <w:rFonts w:ascii="Lucida Grande" w:hAnsi="Lucida Grande" w:cs="Lucida Grande"/>
      <w:color w:val="auto"/>
      <w:sz w:val="18"/>
      <w:szCs w:val="18"/>
      <w:lang w:val="en-US"/>
    </w:rPr>
  </w:style>
  <w:style w:type="character" w:customStyle="1" w:styleId="BalloonTextChar">
    <w:name w:val="Balloon Text Char"/>
    <w:basedOn w:val="DefaultParagraphFont"/>
    <w:link w:val="BalloonText"/>
    <w:uiPriority w:val="99"/>
    <w:semiHidden/>
    <w:rsid w:val="00D5644D"/>
    <w:rPr>
      <w:rFonts w:ascii="Lucida Grande" w:eastAsiaTheme="minorHAnsi" w:hAnsi="Lucida Grande" w:cs="Lucida Grande"/>
      <w:sz w:val="18"/>
      <w:szCs w:val="18"/>
      <w:lang w:eastAsia="en-US"/>
    </w:rPr>
  </w:style>
  <w:style w:type="paragraph" w:styleId="ListNumber">
    <w:name w:val="List Number"/>
    <w:basedOn w:val="Normal"/>
    <w:uiPriority w:val="99"/>
    <w:unhideWhenUsed/>
    <w:rsid w:val="00BD554A"/>
    <w:pPr>
      <w:numPr>
        <w:numId w:val="4"/>
      </w:numPr>
      <w:spacing w:after="200" w:line="240" w:lineRule="auto"/>
    </w:pPr>
    <w:rPr>
      <w:rFonts w:ascii="Helvetica" w:eastAsia="Calibri" w:hAnsi="Helvetica"/>
      <w:color w:val="auto"/>
      <w:szCs w:val="22"/>
      <w:lang w:val="en-US"/>
    </w:rPr>
  </w:style>
  <w:style w:type="table" w:styleId="TableGrid">
    <w:name w:val="Table Grid"/>
    <w:basedOn w:val="TableNormal"/>
    <w:uiPriority w:val="39"/>
    <w:rsid w:val="00CA55AD"/>
    <w:pPr>
      <w:spacing w:before="100" w:after="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20D41"/>
    <w:rPr>
      <w:rFonts w:ascii="Helvetica" w:eastAsiaTheme="majorEastAsia" w:hAnsi="Helvetica" w:cstheme="majorBidi"/>
      <w:b/>
      <w:bCs/>
      <w:sz w:val="28"/>
    </w:rPr>
  </w:style>
  <w:style w:type="character" w:customStyle="1" w:styleId="Heading4Char">
    <w:name w:val="Heading 4 Char"/>
    <w:basedOn w:val="DefaultParagraphFont"/>
    <w:link w:val="Heading4"/>
    <w:rsid w:val="00720D41"/>
    <w:rPr>
      <w:rFonts w:ascii="Helvetica" w:eastAsiaTheme="majorEastAsia" w:hAnsi="Helvetica" w:cstheme="majorBidi"/>
      <w:bCs/>
      <w:iCs/>
    </w:rPr>
  </w:style>
  <w:style w:type="paragraph" w:customStyle="1" w:styleId="HeadingTwo">
    <w:name w:val="Heading Two"/>
    <w:basedOn w:val="Normal"/>
    <w:next w:val="Normal"/>
    <w:rsid w:val="0081597F"/>
    <w:pPr>
      <w:keepNext/>
      <w:spacing w:before="300" w:after="100" w:line="240" w:lineRule="auto"/>
      <w:outlineLvl w:val="0"/>
    </w:pPr>
    <w:rPr>
      <w:rFonts w:ascii="Helvetica" w:eastAsia="MS Gothic" w:hAnsi="Helvetica"/>
      <w:bCs/>
      <w:color w:val="auto"/>
      <w:kern w:val="32"/>
      <w:sz w:val="32"/>
      <w:szCs w:val="32"/>
      <w:lang w:val="en-US"/>
    </w:rPr>
  </w:style>
  <w:style w:type="paragraph" w:styleId="Quote">
    <w:name w:val="Quote"/>
    <w:basedOn w:val="Normal"/>
    <w:next w:val="Normal"/>
    <w:link w:val="QuoteChar"/>
    <w:uiPriority w:val="29"/>
    <w:rsid w:val="003E1456"/>
    <w:pPr>
      <w:spacing w:after="200" w:line="240" w:lineRule="auto"/>
    </w:pPr>
    <w:rPr>
      <w:rFonts w:ascii="Helvetica Light" w:hAnsi="Helvetica Light"/>
      <w:iCs/>
      <w:color w:val="140F50" w:themeColor="text1"/>
      <w:sz w:val="32"/>
      <w:szCs w:val="22"/>
      <w:lang w:val="en-US"/>
    </w:rPr>
  </w:style>
  <w:style w:type="character" w:customStyle="1" w:styleId="QuoteChar">
    <w:name w:val="Quote Char"/>
    <w:basedOn w:val="DefaultParagraphFont"/>
    <w:link w:val="Quote"/>
    <w:uiPriority w:val="29"/>
    <w:rsid w:val="003E1456"/>
    <w:rPr>
      <w:rFonts w:ascii="Helvetica Light" w:eastAsiaTheme="minorHAnsi" w:hAnsi="Helvetica Light"/>
      <w:iCs/>
      <w:color w:val="140F50" w:themeColor="text1"/>
      <w:sz w:val="32"/>
      <w:szCs w:val="22"/>
      <w:lang w:val="en-US" w:eastAsia="en-US"/>
    </w:rPr>
  </w:style>
  <w:style w:type="paragraph" w:customStyle="1" w:styleId="Testimonials">
    <w:name w:val="Testimonials"/>
    <w:basedOn w:val="Normal"/>
    <w:rsid w:val="003E1456"/>
    <w:pPr>
      <w:spacing w:after="200" w:line="240" w:lineRule="auto"/>
    </w:pPr>
    <w:rPr>
      <w:rFonts w:ascii="Helvetica" w:hAnsi="Helvetica"/>
      <w:color w:val="auto"/>
      <w:sz w:val="24"/>
      <w:szCs w:val="22"/>
      <w:lang w:val="en-US"/>
    </w:rPr>
  </w:style>
  <w:style w:type="paragraph" w:customStyle="1" w:styleId="studyplan">
    <w:name w:val="study plan"/>
    <w:basedOn w:val="Normal"/>
    <w:rsid w:val="00B46A5C"/>
    <w:pPr>
      <w:spacing w:after="100" w:line="240" w:lineRule="auto"/>
    </w:pPr>
    <w:rPr>
      <w:rFonts w:ascii="Helvetica" w:hAnsi="Helvetica"/>
      <w:color w:val="auto"/>
      <w:szCs w:val="22"/>
      <w:lang w:val="en-US"/>
    </w:rPr>
  </w:style>
  <w:style w:type="numbering" w:customStyle="1" w:styleId="prospectusbullets">
    <w:name w:val="prospectus bullets"/>
    <w:basedOn w:val="NoList"/>
    <w:uiPriority w:val="99"/>
    <w:rsid w:val="00B46A5C"/>
    <w:pPr>
      <w:numPr>
        <w:numId w:val="5"/>
      </w:numPr>
    </w:pPr>
  </w:style>
  <w:style w:type="character" w:customStyle="1" w:styleId="Heading6Char">
    <w:name w:val="Heading 6 Char"/>
    <w:basedOn w:val="DefaultParagraphFont"/>
    <w:link w:val="Heading6"/>
    <w:rsid w:val="009F4561"/>
    <w:rPr>
      <w:rFonts w:ascii="Helvetica" w:eastAsiaTheme="majorEastAsia" w:hAnsi="Helvetica" w:cstheme="majorBidi"/>
      <w:iCs/>
      <w:color w:val="1C00B4" w:themeColor="accent1" w:themeShade="7F"/>
      <w:sz w:val="22"/>
      <w:u w:val="single"/>
    </w:rPr>
  </w:style>
  <w:style w:type="character" w:customStyle="1" w:styleId="Heading7Char">
    <w:name w:val="Heading 7 Char"/>
    <w:basedOn w:val="DefaultParagraphFont"/>
    <w:link w:val="Heading7"/>
    <w:uiPriority w:val="9"/>
    <w:rsid w:val="00E77386"/>
    <w:rPr>
      <w:rFonts w:ascii="Helvetica" w:eastAsiaTheme="majorEastAsia" w:hAnsi="Helvetica" w:cstheme="majorBidi"/>
      <w:i/>
      <w:iCs/>
      <w:sz w:val="22"/>
    </w:rPr>
  </w:style>
  <w:style w:type="character" w:customStyle="1" w:styleId="Invitation">
    <w:name w:val="Invitation"/>
    <w:uiPriority w:val="1"/>
    <w:rsid w:val="00940702"/>
    <w:rPr>
      <w:rFonts w:ascii="Georgia" w:hAnsi="Georgia"/>
      <w:color w:val="5A4FDE" w:themeColor="text1" w:themeTint="80"/>
      <w:sz w:val="36"/>
      <w:szCs w:val="36"/>
    </w:rPr>
  </w:style>
  <w:style w:type="paragraph" w:customStyle="1" w:styleId="Titlereverse">
    <w:name w:val="Title reverse"/>
    <w:basedOn w:val="Normal"/>
    <w:uiPriority w:val="99"/>
    <w:rsid w:val="009964E6"/>
    <w:pPr>
      <w:widowControl w:val="0"/>
      <w:suppressAutoHyphens/>
      <w:autoSpaceDE w:val="0"/>
      <w:autoSpaceDN w:val="0"/>
      <w:adjustRightInd w:val="0"/>
      <w:spacing w:line="240" w:lineRule="auto"/>
      <w:jc w:val="right"/>
      <w:textAlignment w:val="center"/>
    </w:pPr>
    <w:rPr>
      <w:rFonts w:ascii="Georgia" w:eastAsiaTheme="minorEastAsia" w:hAnsi="Georgia" w:cs="OptimaLTStd-Medium"/>
      <w:color w:val="FFFFFF"/>
      <w:sz w:val="68"/>
      <w:szCs w:val="68"/>
      <w:lang w:val="en-GB" w:eastAsia="ja-JP"/>
    </w:rPr>
  </w:style>
  <w:style w:type="paragraph" w:customStyle="1" w:styleId="Title1a">
    <w:name w:val="Title 1a"/>
    <w:basedOn w:val="Normal"/>
    <w:uiPriority w:val="99"/>
    <w:rsid w:val="009964E6"/>
    <w:pPr>
      <w:widowControl w:val="0"/>
      <w:tabs>
        <w:tab w:val="left" w:pos="123"/>
      </w:tabs>
      <w:suppressAutoHyphens/>
      <w:autoSpaceDE w:val="0"/>
      <w:autoSpaceDN w:val="0"/>
      <w:adjustRightInd w:val="0"/>
      <w:spacing w:before="50" w:after="62" w:line="280" w:lineRule="atLeast"/>
      <w:textAlignment w:val="center"/>
    </w:pPr>
    <w:rPr>
      <w:rFonts w:ascii="Georgia" w:eastAsiaTheme="minorEastAsia" w:hAnsi="Georgia" w:cs="Georgia"/>
      <w:color w:val="5A4FDE" w:themeColor="text1" w:themeTint="80"/>
      <w:sz w:val="26"/>
      <w:szCs w:val="26"/>
      <w:lang w:val="en-GB" w:eastAsia="ja-JP"/>
    </w:rPr>
  </w:style>
  <w:style w:type="paragraph" w:customStyle="1" w:styleId="Title2a">
    <w:name w:val="Title 2a"/>
    <w:basedOn w:val="Normal"/>
    <w:uiPriority w:val="99"/>
    <w:rsid w:val="009964E6"/>
    <w:pPr>
      <w:widowControl w:val="0"/>
      <w:suppressAutoHyphens/>
      <w:autoSpaceDE w:val="0"/>
      <w:autoSpaceDN w:val="0"/>
      <w:adjustRightInd w:val="0"/>
      <w:spacing w:line="520" w:lineRule="atLeast"/>
      <w:textAlignment w:val="center"/>
    </w:pPr>
    <w:rPr>
      <w:rFonts w:ascii="Georgia" w:eastAsiaTheme="minorEastAsia" w:hAnsi="Georgia" w:cs="Georgia"/>
      <w:color w:val="9D823E"/>
      <w:sz w:val="48"/>
      <w:szCs w:val="48"/>
      <w:lang w:val="en-GB" w:eastAsia="ja-JP"/>
    </w:rPr>
  </w:style>
  <w:style w:type="character" w:customStyle="1" w:styleId="Invitebodycopy">
    <w:name w:val="Invite body copy"/>
    <w:basedOn w:val="DefaultParagraphFont"/>
    <w:uiPriority w:val="1"/>
    <w:rsid w:val="009964E6"/>
  </w:style>
  <w:style w:type="character" w:customStyle="1" w:styleId="Eventdetailsheading">
    <w:name w:val="Event details_heading"/>
    <w:basedOn w:val="DefaultParagraphFont"/>
    <w:uiPriority w:val="1"/>
    <w:rsid w:val="009964E6"/>
    <w:rPr>
      <w:rFonts w:ascii="Arial" w:hAnsi="Arial" w:cs="Arial"/>
      <w:b/>
      <w:bCs/>
      <w:color w:val="9D823E"/>
    </w:rPr>
  </w:style>
  <w:style w:type="paragraph" w:styleId="Header">
    <w:name w:val="header"/>
    <w:aliases w:val="Body Strong"/>
    <w:basedOn w:val="Normal"/>
    <w:link w:val="HeaderChar"/>
    <w:uiPriority w:val="99"/>
    <w:unhideWhenUsed/>
    <w:qFormat/>
    <w:rsid w:val="00D463C9"/>
    <w:pPr>
      <w:spacing w:before="60" w:after="120" w:line="240" w:lineRule="auto"/>
      <w:contextualSpacing/>
    </w:pPr>
    <w:rPr>
      <w:b/>
    </w:rPr>
  </w:style>
  <w:style w:type="character" w:customStyle="1" w:styleId="HeaderChar">
    <w:name w:val="Header Char"/>
    <w:aliases w:val="Body Strong Char"/>
    <w:basedOn w:val="DefaultParagraphFont"/>
    <w:link w:val="Header"/>
    <w:uiPriority w:val="99"/>
    <w:rsid w:val="00D463C9"/>
    <w:rPr>
      <w:rFonts w:ascii="Arial" w:eastAsia="Times New Roman" w:hAnsi="Arial" w:cs="Times New Roman"/>
      <w:b/>
      <w:color w:val="000000"/>
      <w:sz w:val="22"/>
      <w:lang w:eastAsia="en-US"/>
    </w:rPr>
  </w:style>
  <w:style w:type="paragraph" w:styleId="Footer">
    <w:name w:val="footer"/>
    <w:basedOn w:val="Normal"/>
    <w:link w:val="FooterChar"/>
    <w:uiPriority w:val="99"/>
    <w:unhideWhenUsed/>
    <w:qFormat/>
    <w:rsid w:val="008C3513"/>
    <w:pPr>
      <w:spacing w:line="176" w:lineRule="atLeast"/>
      <w:ind w:right="-431"/>
      <w:jc w:val="right"/>
    </w:pPr>
    <w:rPr>
      <w:color w:val="141313"/>
      <w:sz w:val="16"/>
      <w:szCs w:val="16"/>
    </w:rPr>
  </w:style>
  <w:style w:type="character" w:customStyle="1" w:styleId="FooterChar">
    <w:name w:val="Footer Char"/>
    <w:basedOn w:val="DefaultParagraphFont"/>
    <w:link w:val="Footer"/>
    <w:uiPriority w:val="99"/>
    <w:rsid w:val="008C3513"/>
    <w:rPr>
      <w:rFonts w:ascii="Arial" w:eastAsia="Times New Roman" w:hAnsi="Arial" w:cs="Times New Roman"/>
      <w:color w:val="141313"/>
      <w:sz w:val="16"/>
      <w:szCs w:val="16"/>
      <w:lang w:eastAsia="en-US"/>
    </w:rPr>
  </w:style>
  <w:style w:type="paragraph" w:customStyle="1" w:styleId="AUBodyCopy-withSpaceAfter">
    <w:name w:val="AU Body Copy - with Space After"/>
    <w:basedOn w:val="Normal"/>
    <w:rsid w:val="00827FEB"/>
    <w:pPr>
      <w:spacing w:line="240" w:lineRule="auto"/>
    </w:pPr>
    <w:rPr>
      <w:rFonts w:ascii="Arial Narrow" w:hAnsi="Arial Narrow"/>
      <w:sz w:val="24"/>
    </w:rPr>
  </w:style>
  <w:style w:type="paragraph" w:customStyle="1" w:styleId="AUBodyCopy-noSpaceAfter">
    <w:name w:val="AU Body Copy - no Space After"/>
    <w:basedOn w:val="AUBodyCopy-withSpaceAfter"/>
    <w:rsid w:val="00827FEB"/>
  </w:style>
  <w:style w:type="paragraph" w:styleId="BodyText">
    <w:name w:val="Body Text"/>
    <w:basedOn w:val="Normal"/>
    <w:link w:val="BodyTextChar"/>
    <w:uiPriority w:val="99"/>
    <w:rsid w:val="003A59A8"/>
    <w:pPr>
      <w:tabs>
        <w:tab w:val="left" w:pos="300"/>
      </w:tabs>
      <w:suppressAutoHyphens/>
      <w:autoSpaceDE w:val="0"/>
      <w:autoSpaceDN w:val="0"/>
      <w:adjustRightInd w:val="0"/>
      <w:spacing w:after="85" w:line="260" w:lineRule="atLeast"/>
      <w:textAlignment w:val="center"/>
    </w:pPr>
    <w:rPr>
      <w:rFonts w:ascii="Helvetica" w:eastAsiaTheme="minorEastAsia" w:hAnsi="Helvetica" w:cs="Helvetica"/>
      <w:szCs w:val="22"/>
      <w:lang w:val="en-GB" w:eastAsia="ja-JP"/>
    </w:rPr>
  </w:style>
  <w:style w:type="character" w:customStyle="1" w:styleId="BodyTextChar">
    <w:name w:val="Body Text Char"/>
    <w:basedOn w:val="DefaultParagraphFont"/>
    <w:link w:val="BodyText"/>
    <w:uiPriority w:val="99"/>
    <w:rsid w:val="003A59A8"/>
    <w:rPr>
      <w:rFonts w:ascii="Helvetica" w:hAnsi="Helvetica" w:cs="Helvetica"/>
      <w:color w:val="000000"/>
      <w:sz w:val="22"/>
      <w:szCs w:val="22"/>
      <w:lang w:val="en-GB"/>
    </w:rPr>
  </w:style>
  <w:style w:type="character" w:styleId="Emphasis">
    <w:name w:val="Emphasis"/>
    <w:basedOn w:val="DefaultParagraphFont"/>
    <w:uiPriority w:val="20"/>
    <w:qFormat/>
    <w:rsid w:val="00AD641A"/>
    <w:rPr>
      <w:i/>
      <w:iCs/>
    </w:rPr>
  </w:style>
  <w:style w:type="paragraph" w:styleId="NormalWeb">
    <w:name w:val="Normal (Web)"/>
    <w:basedOn w:val="Normal"/>
    <w:uiPriority w:val="99"/>
    <w:unhideWhenUsed/>
    <w:rsid w:val="00AD641A"/>
    <w:pPr>
      <w:spacing w:before="100" w:beforeAutospacing="1" w:after="100" w:afterAutospacing="1" w:line="240" w:lineRule="auto"/>
    </w:pPr>
    <w:rPr>
      <w:rFonts w:ascii="Times New Roman" w:hAnsi="Times New Roman"/>
      <w:color w:val="auto"/>
      <w:sz w:val="24"/>
      <w:szCs w:val="24"/>
      <w:lang w:eastAsia="en-GB"/>
    </w:rPr>
  </w:style>
  <w:style w:type="paragraph" w:customStyle="1" w:styleId="certbody">
    <w:name w:val="cert body"/>
    <w:basedOn w:val="Normal"/>
    <w:uiPriority w:val="99"/>
    <w:rsid w:val="00F27E42"/>
    <w:pPr>
      <w:autoSpaceDE w:val="0"/>
      <w:autoSpaceDN w:val="0"/>
      <w:adjustRightInd w:val="0"/>
      <w:spacing w:after="85" w:line="380" w:lineRule="atLeast"/>
      <w:textAlignment w:val="center"/>
    </w:pPr>
    <w:rPr>
      <w:rFonts w:ascii="Georgia" w:eastAsiaTheme="minorEastAsia" w:hAnsi="Georgia" w:cs="Georgia"/>
      <w:color w:val="140F50"/>
      <w:sz w:val="28"/>
      <w:szCs w:val="28"/>
      <w:lang w:val="en-US" w:eastAsia="ja-JP"/>
    </w:rPr>
  </w:style>
  <w:style w:type="paragraph" w:styleId="Revision">
    <w:name w:val="Revision"/>
    <w:hidden/>
    <w:uiPriority w:val="99"/>
    <w:semiHidden/>
    <w:rsid w:val="009176BD"/>
    <w:rPr>
      <w:rFonts w:ascii="Arial" w:eastAsia="Times New Roman" w:hAnsi="Arial" w:cs="Times New Roman"/>
      <w:color w:val="000000"/>
      <w:sz w:val="22"/>
      <w:lang w:eastAsia="en-US"/>
    </w:rPr>
  </w:style>
  <w:style w:type="character" w:styleId="Hyperlink">
    <w:name w:val="Hyperlink"/>
    <w:basedOn w:val="DefaultParagraphFont"/>
    <w:uiPriority w:val="99"/>
    <w:unhideWhenUsed/>
    <w:rsid w:val="007B113F"/>
    <w:rPr>
      <w:color w:val="1448FF" w:themeColor="hyperlink"/>
      <w:u w:val="single"/>
    </w:rPr>
  </w:style>
  <w:style w:type="character" w:styleId="UnresolvedMention">
    <w:name w:val="Unresolved Mention"/>
    <w:basedOn w:val="DefaultParagraphFont"/>
    <w:uiPriority w:val="99"/>
    <w:semiHidden/>
    <w:unhideWhenUsed/>
    <w:rsid w:val="007B113F"/>
    <w:rPr>
      <w:color w:val="605E5C"/>
      <w:shd w:val="clear" w:color="auto" w:fill="E1DFDD"/>
    </w:rPr>
  </w:style>
  <w:style w:type="paragraph" w:styleId="ListParagraph">
    <w:name w:val="List Paragraph"/>
    <w:basedOn w:val="Normal"/>
    <w:link w:val="ListParagraphChar"/>
    <w:uiPriority w:val="34"/>
    <w:qFormat/>
    <w:rsid w:val="007B76BE"/>
    <w:pPr>
      <w:ind w:left="720"/>
      <w:contextualSpacing/>
    </w:pPr>
  </w:style>
  <w:style w:type="character" w:styleId="CommentReference">
    <w:name w:val="annotation reference"/>
    <w:basedOn w:val="DefaultParagraphFont"/>
    <w:uiPriority w:val="99"/>
    <w:semiHidden/>
    <w:unhideWhenUsed/>
    <w:rsid w:val="00A64FC7"/>
    <w:rPr>
      <w:sz w:val="16"/>
      <w:szCs w:val="16"/>
    </w:rPr>
  </w:style>
  <w:style w:type="paragraph" w:styleId="CommentText">
    <w:name w:val="annotation text"/>
    <w:basedOn w:val="Normal"/>
    <w:link w:val="CommentTextChar"/>
    <w:uiPriority w:val="99"/>
    <w:unhideWhenUsed/>
    <w:rsid w:val="00A64FC7"/>
    <w:pPr>
      <w:spacing w:line="240" w:lineRule="auto"/>
    </w:pPr>
    <w:rPr>
      <w:sz w:val="20"/>
    </w:rPr>
  </w:style>
  <w:style w:type="character" w:customStyle="1" w:styleId="CommentTextChar">
    <w:name w:val="Comment Text Char"/>
    <w:basedOn w:val="DefaultParagraphFont"/>
    <w:link w:val="CommentText"/>
    <w:uiPriority w:val="99"/>
    <w:rsid w:val="00A64FC7"/>
    <w:rPr>
      <w:rFonts w:ascii="Arial" w:eastAsia="Times New Roman" w:hAnsi="Arial" w:cs="Times New Roman"/>
      <w:color w:val="000000"/>
      <w:lang w:eastAsia="en-US"/>
    </w:rPr>
  </w:style>
  <w:style w:type="paragraph" w:styleId="CommentSubject">
    <w:name w:val="annotation subject"/>
    <w:basedOn w:val="CommentText"/>
    <w:next w:val="CommentText"/>
    <w:link w:val="CommentSubjectChar"/>
    <w:uiPriority w:val="99"/>
    <w:semiHidden/>
    <w:unhideWhenUsed/>
    <w:rsid w:val="00A64FC7"/>
    <w:rPr>
      <w:b/>
      <w:bCs/>
    </w:rPr>
  </w:style>
  <w:style w:type="character" w:customStyle="1" w:styleId="CommentSubjectChar">
    <w:name w:val="Comment Subject Char"/>
    <w:basedOn w:val="CommentTextChar"/>
    <w:link w:val="CommentSubject"/>
    <w:uiPriority w:val="99"/>
    <w:semiHidden/>
    <w:rsid w:val="00A64FC7"/>
    <w:rPr>
      <w:rFonts w:ascii="Arial" w:eastAsia="Times New Roman" w:hAnsi="Arial" w:cs="Times New Roman"/>
      <w:b/>
      <w:bCs/>
      <w:color w:val="000000"/>
      <w:lang w:eastAsia="en-US"/>
    </w:rPr>
  </w:style>
  <w:style w:type="character" w:customStyle="1" w:styleId="ListParagraphChar">
    <w:name w:val="List Paragraph Char"/>
    <w:basedOn w:val="DefaultParagraphFont"/>
    <w:link w:val="ListParagraph"/>
    <w:uiPriority w:val="34"/>
    <w:rsid w:val="00EC571A"/>
    <w:rPr>
      <w:rFonts w:ascii="Arial" w:eastAsia="Times New Roman" w:hAnsi="Arial" w:cs="Times New Roman"/>
      <w:color w:val="000000"/>
      <w:sz w:val="22"/>
      <w:lang w:eastAsia="en-US"/>
    </w:rPr>
  </w:style>
  <w:style w:type="character" w:styleId="Strong">
    <w:name w:val="Strong"/>
    <w:basedOn w:val="DefaultParagraphFont"/>
    <w:uiPriority w:val="22"/>
    <w:qFormat/>
    <w:rsid w:val="00914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5986">
      <w:bodyDiv w:val="1"/>
      <w:marLeft w:val="0"/>
      <w:marRight w:val="0"/>
      <w:marTop w:val="0"/>
      <w:marBottom w:val="0"/>
      <w:divBdr>
        <w:top w:val="none" w:sz="0" w:space="0" w:color="auto"/>
        <w:left w:val="none" w:sz="0" w:space="0" w:color="auto"/>
        <w:bottom w:val="none" w:sz="0" w:space="0" w:color="auto"/>
        <w:right w:val="none" w:sz="0" w:space="0" w:color="auto"/>
      </w:divBdr>
    </w:div>
    <w:div w:id="83034626">
      <w:bodyDiv w:val="1"/>
      <w:marLeft w:val="0"/>
      <w:marRight w:val="0"/>
      <w:marTop w:val="0"/>
      <w:marBottom w:val="0"/>
      <w:divBdr>
        <w:top w:val="none" w:sz="0" w:space="0" w:color="auto"/>
        <w:left w:val="none" w:sz="0" w:space="0" w:color="auto"/>
        <w:bottom w:val="none" w:sz="0" w:space="0" w:color="auto"/>
        <w:right w:val="none" w:sz="0" w:space="0" w:color="auto"/>
      </w:divBdr>
    </w:div>
    <w:div w:id="468517925">
      <w:bodyDiv w:val="1"/>
      <w:marLeft w:val="0"/>
      <w:marRight w:val="0"/>
      <w:marTop w:val="0"/>
      <w:marBottom w:val="0"/>
      <w:divBdr>
        <w:top w:val="none" w:sz="0" w:space="0" w:color="auto"/>
        <w:left w:val="none" w:sz="0" w:space="0" w:color="auto"/>
        <w:bottom w:val="none" w:sz="0" w:space="0" w:color="auto"/>
        <w:right w:val="none" w:sz="0" w:space="0" w:color="auto"/>
      </w:divBdr>
    </w:div>
    <w:div w:id="702098480">
      <w:bodyDiv w:val="1"/>
      <w:marLeft w:val="0"/>
      <w:marRight w:val="0"/>
      <w:marTop w:val="0"/>
      <w:marBottom w:val="0"/>
      <w:divBdr>
        <w:top w:val="none" w:sz="0" w:space="0" w:color="auto"/>
        <w:left w:val="none" w:sz="0" w:space="0" w:color="auto"/>
        <w:bottom w:val="none" w:sz="0" w:space="0" w:color="auto"/>
        <w:right w:val="none" w:sz="0" w:space="0" w:color="auto"/>
      </w:divBdr>
    </w:div>
    <w:div w:id="778791792">
      <w:bodyDiv w:val="1"/>
      <w:marLeft w:val="0"/>
      <w:marRight w:val="0"/>
      <w:marTop w:val="0"/>
      <w:marBottom w:val="0"/>
      <w:divBdr>
        <w:top w:val="none" w:sz="0" w:space="0" w:color="auto"/>
        <w:left w:val="none" w:sz="0" w:space="0" w:color="auto"/>
        <w:bottom w:val="none" w:sz="0" w:space="0" w:color="auto"/>
        <w:right w:val="none" w:sz="0" w:space="0" w:color="auto"/>
      </w:divBdr>
    </w:div>
    <w:div w:id="833689121">
      <w:bodyDiv w:val="1"/>
      <w:marLeft w:val="0"/>
      <w:marRight w:val="0"/>
      <w:marTop w:val="0"/>
      <w:marBottom w:val="0"/>
      <w:divBdr>
        <w:top w:val="none" w:sz="0" w:space="0" w:color="auto"/>
        <w:left w:val="none" w:sz="0" w:space="0" w:color="auto"/>
        <w:bottom w:val="none" w:sz="0" w:space="0" w:color="auto"/>
        <w:right w:val="none" w:sz="0" w:space="0" w:color="auto"/>
      </w:divBdr>
    </w:div>
    <w:div w:id="1010177084">
      <w:bodyDiv w:val="1"/>
      <w:marLeft w:val="0"/>
      <w:marRight w:val="0"/>
      <w:marTop w:val="0"/>
      <w:marBottom w:val="0"/>
      <w:divBdr>
        <w:top w:val="none" w:sz="0" w:space="0" w:color="auto"/>
        <w:left w:val="none" w:sz="0" w:space="0" w:color="auto"/>
        <w:bottom w:val="none" w:sz="0" w:space="0" w:color="auto"/>
        <w:right w:val="none" w:sz="0" w:space="0" w:color="auto"/>
      </w:divBdr>
    </w:div>
    <w:div w:id="1765879422">
      <w:bodyDiv w:val="1"/>
      <w:marLeft w:val="0"/>
      <w:marRight w:val="0"/>
      <w:marTop w:val="0"/>
      <w:marBottom w:val="0"/>
      <w:divBdr>
        <w:top w:val="none" w:sz="0" w:space="0" w:color="auto"/>
        <w:left w:val="none" w:sz="0" w:space="0" w:color="auto"/>
        <w:bottom w:val="none" w:sz="0" w:space="0" w:color="auto"/>
        <w:right w:val="none" w:sz="0" w:space="0" w:color="auto"/>
      </w:divBdr>
    </w:div>
    <w:div w:id="1795439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U Palette RGB">
      <a:dk1>
        <a:srgbClr val="140F50"/>
      </a:dk1>
      <a:lt1>
        <a:srgbClr val="FFFFFF"/>
      </a:lt1>
      <a:dk2>
        <a:srgbClr val="1448FF"/>
      </a:dk2>
      <a:lt2>
        <a:srgbClr val="F8EFE0"/>
      </a:lt2>
      <a:accent1>
        <a:srgbClr val="836BFF"/>
      </a:accent1>
      <a:accent2>
        <a:srgbClr val="3B67FF"/>
      </a:accent2>
      <a:accent3>
        <a:srgbClr val="284150"/>
      </a:accent3>
      <a:accent4>
        <a:srgbClr val="000000"/>
      </a:accent4>
      <a:accent5>
        <a:srgbClr val="DAEDEF"/>
      </a:accent5>
      <a:accent6>
        <a:srgbClr val="FFFFFF"/>
      </a:accent6>
      <a:hlink>
        <a:srgbClr val="1448FF"/>
      </a:hlink>
      <a:folHlink>
        <a:srgbClr val="1448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4039AAACF7FE4291384608EE8F5FFE" ma:contentTypeVersion="8" ma:contentTypeDescription="Create a new document." ma:contentTypeScope="" ma:versionID="5aee31921d1cad63616920efcb89f3d6">
  <xsd:schema xmlns:xsd="http://www.w3.org/2001/XMLSchema" xmlns:xs="http://www.w3.org/2001/XMLSchema" xmlns:p="http://schemas.microsoft.com/office/2006/metadata/properties" xmlns:ns2="b2ccdccd-44c9-4047-9c28-347bfbb7eb23" xmlns:ns3="85e7c698-e535-4c85-bf48-3be14e9db8ad" targetNamespace="http://schemas.microsoft.com/office/2006/metadata/properties" ma:root="true" ma:fieldsID="24f2d10dab5e54f57bb3b8fd8b8683a7" ns2:_="" ns3:_="">
    <xsd:import namespace="b2ccdccd-44c9-4047-9c28-347bfbb7eb23"/>
    <xsd:import namespace="85e7c698-e535-4c85-bf48-3be14e9db8ad"/>
    <xsd:element name="properties">
      <xsd:complexType>
        <xsd:sequence>
          <xsd:element name="documentManagement">
            <xsd:complexType>
              <xsd:all>
                <xsd:element ref="ns2:l544f18d430f4c0886024d9e622455c4" minOccurs="0"/>
                <xsd:element ref="ns2:TaxCatchAll" minOccurs="0"/>
                <xsd:element ref="ns2:TaxCatchAllLabel" minOccurs="0"/>
                <xsd:element ref="ns2:f876555452e44e5798dee990952b63ae" minOccurs="0"/>
                <xsd:element ref="ns2:jbe33349d2e04ad58f3e9557e0157918"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cdccd-44c9-4047-9c28-347bfbb7eb23" elementFormDefault="qualified">
    <xsd:import namespace="http://schemas.microsoft.com/office/2006/documentManagement/types"/>
    <xsd:import namespace="http://schemas.microsoft.com/office/infopath/2007/PartnerControls"/>
    <xsd:element name="l544f18d430f4c0886024d9e622455c4" ma:index="8" nillable="true" ma:taxonomy="true" ma:internalName="l544f18d430f4c0886024d9e622455c4" ma:taxonomyFieldName="_AU_Function" ma:displayName="Function" ma:default="1;#Office of the Vice Chancellor and President|2df98458-e57c-4085-9685-1151adff4a32" ma:fieldId="{5544f18d-430f-4c08-8602-4d9e622455c4}" ma:sspId="d560fd02-aa12-447b-bf2e-34c9e57d035a" ma:termSetId="db7335c5-3c73-47b5-bcc4-e7dd8432afa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403fd2-0951-4824-b072-56a830ef228b}" ma:internalName="TaxCatchAll" ma:showField="CatchAllData" ma:web="45e93365-30c2-4d0b-b044-81395babb35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403fd2-0951-4824-b072-56a830ef228b}" ma:internalName="TaxCatchAllLabel" ma:readOnly="true" ma:showField="CatchAllDataLabel" ma:web="45e93365-30c2-4d0b-b044-81395babb355">
      <xsd:complexType>
        <xsd:complexContent>
          <xsd:extension base="dms:MultiChoiceLookup">
            <xsd:sequence>
              <xsd:element name="Value" type="dms:Lookup" maxOccurs="unbounded" minOccurs="0" nillable="true"/>
            </xsd:sequence>
          </xsd:extension>
        </xsd:complexContent>
      </xsd:complexType>
    </xsd:element>
    <xsd:element name="f876555452e44e5798dee990952b63ae" ma:index="12" nillable="true" ma:taxonomy="true" ma:internalName="f876555452e44e5798dee990952b63ae" ma:taxonomyFieldName="_AU_Portfolio" ma:displayName="Portfolio" ma:default="2;#Office of the Vice Chancellor|1c83f411-1b22-4c90-976f-59060ccd2ff5" ma:fieldId="{f8765554-52e4-4e57-98de-e990952b63ae}" ma:sspId="d560fd02-aa12-447b-bf2e-34c9e57d035a" ma:termSetId="446fbd05-ded5-4fe0-9074-a855dc0317c7" ma:anchorId="00000000-0000-0000-0000-000000000000" ma:open="false" ma:isKeyword="false">
      <xsd:complexType>
        <xsd:sequence>
          <xsd:element ref="pc:Terms" minOccurs="0" maxOccurs="1"/>
        </xsd:sequence>
      </xsd:complexType>
    </xsd:element>
    <xsd:element name="jbe33349d2e04ad58f3e9557e0157918" ma:index="14" nillable="true" ma:taxonomy="true" ma:internalName="jbe33349d2e04ad58f3e9557e0157918" ma:taxonomyFieldName="_AU_SubFunction" ma:displayName="SubFunction" ma:default="" ma:fieldId="{3be33349-d2e0-4ad5-8f3e-9557e0157918}" ma:sspId="d560fd02-aa12-447b-bf2e-34c9e57d035a" ma:termSetId="20344fde-b4c5-4ddb-9538-84c68c9921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e7c698-e535-4c85-bf48-3be14e9db8ad"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2ccdccd-44c9-4047-9c28-347bfbb7eb23">
      <Value>2</Value>
      <Value>1</Value>
    </TaxCatchAll>
    <l544f18d430f4c0886024d9e622455c4 xmlns="b2ccdccd-44c9-4047-9c28-347bfbb7eb23">
      <Terms xmlns="http://schemas.microsoft.com/office/infopath/2007/PartnerControls">
        <TermInfo xmlns="http://schemas.microsoft.com/office/infopath/2007/PartnerControls">
          <TermName xmlns="http://schemas.microsoft.com/office/infopath/2007/PartnerControls">Office of the Vice Chancellor and President</TermName>
          <TermId xmlns="http://schemas.microsoft.com/office/infopath/2007/PartnerControls">2df98458-e57c-4085-9685-1151adff4a32</TermId>
        </TermInfo>
      </Terms>
    </l544f18d430f4c0886024d9e622455c4>
    <jbe33349d2e04ad58f3e9557e0157918 xmlns="b2ccdccd-44c9-4047-9c28-347bfbb7eb23">
      <Terms xmlns="http://schemas.microsoft.com/office/infopath/2007/PartnerControls"/>
    </jbe33349d2e04ad58f3e9557e0157918>
    <f876555452e44e5798dee990952b63ae xmlns="b2ccdccd-44c9-4047-9c28-347bfbb7eb23">
      <Terms xmlns="http://schemas.microsoft.com/office/infopath/2007/PartnerControls">
        <TermInfo xmlns="http://schemas.microsoft.com/office/infopath/2007/PartnerControls">
          <TermName xmlns="http://schemas.microsoft.com/office/infopath/2007/PartnerControls">Office of the Vice Chancellor</TermName>
          <TermId xmlns="http://schemas.microsoft.com/office/infopath/2007/PartnerControls">1c83f411-1b22-4c90-976f-59060ccd2ff5</TermId>
        </TermInfo>
      </Terms>
    </f876555452e44e5798dee990952b63a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560fd02-aa12-447b-bf2e-34c9e57d035a" ContentTypeId="0x0101" PreviousValue="false"/>
</file>

<file path=customXml/itemProps1.xml><?xml version="1.0" encoding="utf-8"?>
<ds:datastoreItem xmlns:ds="http://schemas.openxmlformats.org/officeDocument/2006/customXml" ds:itemID="{FB1D5C0E-834E-4217-A833-3214FDEF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cdccd-44c9-4047-9c28-347bfbb7eb23"/>
    <ds:schemaRef ds:uri="85e7c698-e535-4c85-bf48-3be14e9db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C1B44D-A202-0340-A4E1-BB2C36150CC4}">
  <ds:schemaRefs>
    <ds:schemaRef ds:uri="http://schemas.openxmlformats.org/officeDocument/2006/bibliography"/>
  </ds:schemaRefs>
</ds:datastoreItem>
</file>

<file path=customXml/itemProps3.xml><?xml version="1.0" encoding="utf-8"?>
<ds:datastoreItem xmlns:ds="http://schemas.openxmlformats.org/officeDocument/2006/customXml" ds:itemID="{303944AA-52E6-4743-AB5D-B989A89AD488}">
  <ds:schemaRefs>
    <ds:schemaRef ds:uri="http://schemas.microsoft.com/office/2006/metadata/properties"/>
    <ds:schemaRef ds:uri="http://schemas.microsoft.com/office/infopath/2007/PartnerControls"/>
    <ds:schemaRef ds:uri="b2ccdccd-44c9-4047-9c28-347bfbb7eb23"/>
  </ds:schemaRefs>
</ds:datastoreItem>
</file>

<file path=customXml/itemProps4.xml><?xml version="1.0" encoding="utf-8"?>
<ds:datastoreItem xmlns:ds="http://schemas.openxmlformats.org/officeDocument/2006/customXml" ds:itemID="{997487E7-E073-4A75-B9A2-D3FD7BDD3D14}">
  <ds:schemaRefs>
    <ds:schemaRef ds:uri="http://schemas.microsoft.com/sharepoint/v3/contenttype/forms"/>
  </ds:schemaRefs>
</ds:datastoreItem>
</file>

<file path=customXml/itemProps5.xml><?xml version="1.0" encoding="utf-8"?>
<ds:datastoreItem xmlns:ds="http://schemas.openxmlformats.org/officeDocument/2006/customXml" ds:itemID="{A9FE1033-106E-46FB-A389-77DFE51AA12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1218</Words>
  <Characters>7473</Characters>
  <Application>Microsoft Office Word</Application>
  <DocSecurity>0</DocSecurity>
  <Lines>186</Lines>
  <Paragraphs>110</Paragraphs>
  <ScaleCrop>false</ScaleCrop>
  <HeadingPairs>
    <vt:vector size="2" baseType="variant">
      <vt:variant>
        <vt:lpstr>Title</vt:lpstr>
      </vt:variant>
      <vt:variant>
        <vt:i4>1</vt:i4>
      </vt:variant>
    </vt:vector>
  </HeadingPairs>
  <TitlesOfParts>
    <vt:vector size="1" baseType="lpstr">
      <vt:lpstr/>
    </vt:vector>
  </TitlesOfParts>
  <Company>University of Adelaide</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Matt Leach</cp:lastModifiedBy>
  <cp:revision>2</cp:revision>
  <cp:lastPrinted>2025-07-14T03:16:00Z</cp:lastPrinted>
  <dcterms:created xsi:type="dcterms:W3CDTF">2026-04-30T23:59:00Z</dcterms:created>
  <dcterms:modified xsi:type="dcterms:W3CDTF">2026-04-30T23:59:00Z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0x010100F84039AAACF7FE4291384608EE8F5FFE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2025-03-26T00:16:25Z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f290baf1-9be9-4d31-9769-f910a2e39609</vt:lpwstr>
  </property>
  <property fmtid="{D5CDD505-2E9C-101B-9397-08002B2CF9AE}" pid="9" name="MSIP_Label_defa4170-0d19-0005-0004-bc88714345d2_ActionId">
    <vt:lpwstr>535124ab-e6f4-4c27-9c94-ab762c36705d</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_AU_SubFunction">
    <vt:lpwstr/>
  </property>
  <property fmtid="{D5CDD505-2E9C-101B-9397-08002B2CF9AE}" pid="13" name="_AU_Function">
    <vt:lpwstr>1;#Office of the Vice Chancellor and President|2df98458-e57c-4085-9685-1151adff4a32</vt:lpwstr>
  </property>
  <property fmtid="{D5CDD505-2E9C-101B-9397-08002B2CF9AE}" pid="14" name="_AU_Portfolio">
    <vt:lpwstr>2;#Office of the Vice Chancellor|1c83f411-1b22-4c90-976f-59060ccd2ff5</vt:lpwstr>
  </property>
</Properties>
</file>